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EE5F8E" w:rsidRPr="006B7315" w:rsidRDefault="00EE5F8E" w:rsidP="00EE5F8E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0F3102" w:rsidRDefault="00EE5F8E" w:rsidP="001D4364">
      <w:pPr>
        <w:spacing w:line="360" w:lineRule="auto"/>
        <w:jc w:val="center"/>
        <w:rPr>
          <w:rFonts w:ascii="Georgia" w:hAnsi="Georgia"/>
          <w:b/>
          <w:bCs/>
          <w:sz w:val="52"/>
          <w:szCs w:val="24"/>
        </w:rPr>
      </w:pPr>
      <w:r w:rsidRPr="000F3102">
        <w:rPr>
          <w:rFonts w:ascii="Georgia" w:hAnsi="Georgia"/>
          <w:b/>
          <w:bCs/>
          <w:sz w:val="52"/>
          <w:szCs w:val="24"/>
        </w:rPr>
        <w:t>Tájékoztató és Információs füzet</w:t>
      </w: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1D4364" w:rsidRPr="006B7315" w:rsidRDefault="001D4364" w:rsidP="00EE5F8E">
      <w:pPr>
        <w:rPr>
          <w:rFonts w:ascii="Georgia" w:hAnsi="Georgia"/>
          <w:sz w:val="24"/>
          <w:szCs w:val="24"/>
        </w:rPr>
      </w:pPr>
    </w:p>
    <w:p w:rsidR="001D4364" w:rsidRPr="006B7315" w:rsidRDefault="001D4364" w:rsidP="00EE5F8E">
      <w:pPr>
        <w:rPr>
          <w:rFonts w:ascii="Georgia" w:hAnsi="Georgia"/>
          <w:sz w:val="24"/>
          <w:szCs w:val="24"/>
        </w:rPr>
      </w:pPr>
    </w:p>
    <w:p w:rsidR="001D4364" w:rsidRPr="006B7315" w:rsidRDefault="001D4364" w:rsidP="00EE5F8E">
      <w:pPr>
        <w:rPr>
          <w:rFonts w:ascii="Georgia" w:hAnsi="Georgia"/>
          <w:sz w:val="24"/>
          <w:szCs w:val="24"/>
        </w:rPr>
      </w:pPr>
    </w:p>
    <w:p w:rsidR="001D4364" w:rsidRPr="006B7315" w:rsidRDefault="001D4364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sz w:val="24"/>
          <w:szCs w:val="24"/>
        </w:rPr>
      </w:pPr>
    </w:p>
    <w:p w:rsidR="00E2146E" w:rsidRPr="006B7315" w:rsidRDefault="00E2146E" w:rsidP="00EE5F8E">
      <w:pPr>
        <w:rPr>
          <w:rFonts w:ascii="Georgia" w:hAnsi="Georgia"/>
          <w:sz w:val="24"/>
          <w:szCs w:val="24"/>
        </w:rPr>
      </w:pPr>
    </w:p>
    <w:p w:rsidR="00E2146E" w:rsidRPr="006B7315" w:rsidRDefault="00E2146E" w:rsidP="00EE5F8E">
      <w:pPr>
        <w:rPr>
          <w:rFonts w:ascii="Georgia" w:hAnsi="Georgia"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b/>
          <w:bCs/>
          <w:sz w:val="24"/>
          <w:szCs w:val="24"/>
        </w:rPr>
      </w:pPr>
      <w:r w:rsidRPr="006B7315">
        <w:rPr>
          <w:rFonts w:ascii="Georgia" w:hAnsi="Georgia"/>
          <w:b/>
          <w:bCs/>
          <w:sz w:val="24"/>
          <w:szCs w:val="24"/>
        </w:rPr>
        <w:t>További információk a tulajdonosról:</w:t>
      </w:r>
    </w:p>
    <w:p w:rsidR="00EE5F8E" w:rsidRPr="006B7315" w:rsidRDefault="00EE5F8E" w:rsidP="00EE5F8E">
      <w:pPr>
        <w:rPr>
          <w:rFonts w:ascii="Georgia" w:hAnsi="Georgia"/>
          <w:b/>
          <w:bCs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b/>
          <w:bCs/>
          <w:sz w:val="24"/>
          <w:szCs w:val="24"/>
        </w:rPr>
      </w:pPr>
    </w:p>
    <w:p w:rsidR="00EE5F8E" w:rsidRPr="006B7315" w:rsidRDefault="00EE5F8E" w:rsidP="00EE5F8E">
      <w:pPr>
        <w:rPr>
          <w:rFonts w:ascii="Georgia" w:hAnsi="Georgia"/>
          <w:b/>
          <w:bCs/>
          <w:sz w:val="24"/>
          <w:szCs w:val="24"/>
        </w:rPr>
      </w:pPr>
    </w:p>
    <w:p w:rsidR="001D4364" w:rsidRPr="006B7315" w:rsidRDefault="00EE5F8E" w:rsidP="00EE5F8E">
      <w:pPr>
        <w:rPr>
          <w:rFonts w:ascii="Georgia" w:hAnsi="Georgia"/>
          <w:b/>
          <w:bCs/>
          <w:sz w:val="24"/>
          <w:szCs w:val="24"/>
        </w:rPr>
      </w:pPr>
      <w:r w:rsidRPr="006B7315">
        <w:rPr>
          <w:rFonts w:ascii="Georgia" w:hAnsi="Georgia"/>
          <w:b/>
          <w:bCs/>
          <w:sz w:val="24"/>
          <w:szCs w:val="24"/>
        </w:rPr>
        <w:t xml:space="preserve">              </w:t>
      </w:r>
      <w:r w:rsidR="001D4364" w:rsidRPr="006B7315">
        <w:rPr>
          <w:rFonts w:ascii="Georgia" w:hAnsi="Georgia"/>
          <w:b/>
          <w:bCs/>
          <w:sz w:val="24"/>
          <w:szCs w:val="24"/>
        </w:rPr>
        <w:t xml:space="preserve">                       </w:t>
      </w:r>
      <w:r w:rsidRPr="006B7315">
        <w:rPr>
          <w:rFonts w:ascii="Georgia" w:hAnsi="Georgia"/>
          <w:b/>
          <w:bCs/>
          <w:sz w:val="24"/>
          <w:szCs w:val="24"/>
        </w:rPr>
        <w:t xml:space="preserve">Társaság székhelye/levelezési címe: </w:t>
      </w:r>
    </w:p>
    <w:p w:rsidR="00E2146E" w:rsidRPr="006B7315" w:rsidRDefault="00EE5F8E" w:rsidP="00EE5F8E">
      <w:pPr>
        <w:rPr>
          <w:rFonts w:ascii="Georgia" w:hAnsi="Georgia"/>
          <w:b/>
          <w:bCs/>
          <w:sz w:val="24"/>
          <w:szCs w:val="24"/>
        </w:rPr>
      </w:pPr>
      <w:r w:rsidRPr="006B7315">
        <w:rPr>
          <w:rFonts w:ascii="Georgia" w:hAnsi="Georgia"/>
          <w:b/>
          <w:bCs/>
          <w:sz w:val="24"/>
          <w:szCs w:val="24"/>
        </w:rPr>
        <w:t xml:space="preserve">    </w:t>
      </w:r>
    </w:p>
    <w:p w:rsidR="006110BA" w:rsidRPr="006B7315" w:rsidRDefault="00E2146E" w:rsidP="002139E7">
      <w:pPr>
        <w:jc w:val="center"/>
        <w:rPr>
          <w:rFonts w:ascii="Georgia" w:hAnsi="Georgia"/>
          <w:b/>
          <w:bCs/>
          <w:sz w:val="24"/>
          <w:szCs w:val="24"/>
        </w:rPr>
      </w:pPr>
      <w:r w:rsidRPr="006B7315">
        <w:rPr>
          <w:rFonts w:ascii="Georgia" w:hAnsi="Georgia"/>
          <w:b/>
          <w:bCs/>
          <w:caps/>
          <w:sz w:val="24"/>
          <w:szCs w:val="24"/>
        </w:rPr>
        <w:t>Napfény</w:t>
      </w:r>
      <w:r w:rsidRPr="006B7315">
        <w:rPr>
          <w:rFonts w:ascii="Georgia" w:hAnsi="Georgia"/>
          <w:b/>
          <w:bCs/>
          <w:sz w:val="24"/>
          <w:szCs w:val="24"/>
        </w:rPr>
        <w:t xml:space="preserve"> </w:t>
      </w:r>
      <w:r w:rsidR="004E5085" w:rsidRPr="006B7315">
        <w:rPr>
          <w:rFonts w:ascii="Georgia" w:hAnsi="Georgia"/>
          <w:b/>
          <w:bCs/>
          <w:sz w:val="24"/>
          <w:szCs w:val="24"/>
        </w:rPr>
        <w:t>Üdülőszövetkezet</w:t>
      </w:r>
    </w:p>
    <w:p w:rsidR="00EE5F8E" w:rsidRPr="006B7315" w:rsidRDefault="00EE5F8E" w:rsidP="002139E7">
      <w:pPr>
        <w:jc w:val="center"/>
        <w:rPr>
          <w:rFonts w:ascii="Georgia" w:hAnsi="Georgia"/>
          <w:b/>
          <w:bCs/>
          <w:sz w:val="24"/>
          <w:szCs w:val="24"/>
        </w:rPr>
      </w:pPr>
      <w:r w:rsidRPr="006B7315">
        <w:rPr>
          <w:rFonts w:ascii="Georgia" w:hAnsi="Georgia"/>
          <w:b/>
          <w:bCs/>
          <w:sz w:val="24"/>
          <w:szCs w:val="24"/>
        </w:rPr>
        <w:t>8749 Zalakaros,</w:t>
      </w:r>
      <w:r w:rsidR="001D4364" w:rsidRPr="006B7315">
        <w:rPr>
          <w:rFonts w:ascii="Georgia" w:hAnsi="Georgia"/>
          <w:b/>
          <w:bCs/>
          <w:sz w:val="24"/>
          <w:szCs w:val="24"/>
        </w:rPr>
        <w:t xml:space="preserve"> </w:t>
      </w:r>
      <w:r w:rsidR="00E2146E" w:rsidRPr="006B7315">
        <w:rPr>
          <w:rFonts w:ascii="Georgia" w:hAnsi="Georgia"/>
          <w:b/>
          <w:bCs/>
          <w:sz w:val="24"/>
          <w:szCs w:val="24"/>
        </w:rPr>
        <w:t>Termál u. 10.</w:t>
      </w:r>
    </w:p>
    <w:p w:rsidR="00EE5F8E" w:rsidRPr="006B7315" w:rsidRDefault="00EE5F8E" w:rsidP="002139E7">
      <w:pPr>
        <w:jc w:val="center"/>
        <w:rPr>
          <w:rFonts w:ascii="Georgia" w:hAnsi="Georgia"/>
          <w:bCs/>
          <w:sz w:val="24"/>
          <w:szCs w:val="24"/>
        </w:rPr>
      </w:pPr>
      <w:proofErr w:type="gramStart"/>
      <w:r w:rsidRPr="006B7315">
        <w:rPr>
          <w:rFonts w:ascii="Georgia" w:hAnsi="Georgia"/>
          <w:bCs/>
          <w:sz w:val="24"/>
          <w:szCs w:val="24"/>
        </w:rPr>
        <w:t xml:space="preserve">Tel:   </w:t>
      </w:r>
      <w:proofErr w:type="gramEnd"/>
      <w:r w:rsidRPr="006B7315">
        <w:rPr>
          <w:rFonts w:ascii="Georgia" w:hAnsi="Georgia"/>
          <w:bCs/>
          <w:sz w:val="24"/>
          <w:szCs w:val="24"/>
        </w:rPr>
        <w:t xml:space="preserve">   06-93</w:t>
      </w:r>
      <w:r w:rsidR="002139E7" w:rsidRPr="006B7315">
        <w:rPr>
          <w:rFonts w:ascii="Georgia" w:hAnsi="Georgia"/>
          <w:bCs/>
          <w:sz w:val="24"/>
          <w:szCs w:val="24"/>
        </w:rPr>
        <w:t>/</w:t>
      </w:r>
      <w:r w:rsidR="000711B3" w:rsidRPr="006B7315">
        <w:rPr>
          <w:rFonts w:ascii="Georgia" w:hAnsi="Georgia"/>
          <w:bCs/>
          <w:sz w:val="24"/>
          <w:szCs w:val="24"/>
        </w:rPr>
        <w:t>340-170</w:t>
      </w:r>
    </w:p>
    <w:p w:rsidR="002139E7" w:rsidRPr="006B7315" w:rsidRDefault="002139E7" w:rsidP="002139E7">
      <w:pPr>
        <w:jc w:val="center"/>
        <w:rPr>
          <w:rFonts w:ascii="Georgia" w:hAnsi="Georgia"/>
          <w:bCs/>
          <w:sz w:val="24"/>
          <w:szCs w:val="24"/>
        </w:rPr>
      </w:pPr>
      <w:r w:rsidRPr="006B7315">
        <w:rPr>
          <w:rFonts w:ascii="Georgia" w:hAnsi="Georgia"/>
          <w:bCs/>
          <w:sz w:val="24"/>
          <w:szCs w:val="24"/>
        </w:rPr>
        <w:t>06-30/699-3500</w:t>
      </w:r>
    </w:p>
    <w:p w:rsidR="00EE5F8E" w:rsidRPr="006B7315" w:rsidRDefault="002139E7" w:rsidP="002139E7">
      <w:pPr>
        <w:jc w:val="center"/>
        <w:rPr>
          <w:rStyle w:val="Hyperlink"/>
          <w:rFonts w:ascii="Georgia" w:hAnsi="Georgia"/>
          <w:bCs/>
          <w:color w:val="auto"/>
          <w:sz w:val="24"/>
          <w:szCs w:val="24"/>
          <w:u w:val="none"/>
        </w:rPr>
      </w:pPr>
      <w:r w:rsidRPr="006B7315">
        <w:rPr>
          <w:rFonts w:ascii="Georgia" w:hAnsi="Georgia"/>
          <w:bCs/>
          <w:sz w:val="24"/>
          <w:szCs w:val="24"/>
        </w:rPr>
        <w:t xml:space="preserve">email: </w:t>
      </w:r>
      <w:hyperlink r:id="rId8" w:history="1">
        <w:r w:rsidRPr="006B7315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tagiadmin@hotelnapfeny.hu</w:t>
        </w:r>
      </w:hyperlink>
    </w:p>
    <w:p w:rsidR="00AF0587" w:rsidRPr="006B7315" w:rsidRDefault="00AF0587" w:rsidP="002139E7">
      <w:pPr>
        <w:jc w:val="center"/>
        <w:rPr>
          <w:rFonts w:ascii="Georgia" w:hAnsi="Georgia"/>
          <w:bCs/>
          <w:sz w:val="24"/>
          <w:szCs w:val="24"/>
        </w:rPr>
      </w:pPr>
      <w:r w:rsidRPr="006B7315">
        <w:rPr>
          <w:rStyle w:val="Hyperlink"/>
          <w:rFonts w:ascii="Georgia" w:hAnsi="Georgia"/>
          <w:bCs/>
          <w:color w:val="auto"/>
          <w:sz w:val="24"/>
          <w:szCs w:val="24"/>
          <w:u w:val="none"/>
        </w:rPr>
        <w:t>turnusadmin@hotelnapfeny.hu</w:t>
      </w:r>
    </w:p>
    <w:p w:rsidR="002139E7" w:rsidRPr="006B7315" w:rsidRDefault="002139E7" w:rsidP="002139E7">
      <w:pPr>
        <w:jc w:val="center"/>
        <w:rPr>
          <w:rFonts w:ascii="Georgia" w:hAnsi="Georgia"/>
          <w:bCs/>
          <w:sz w:val="24"/>
          <w:szCs w:val="24"/>
        </w:rPr>
      </w:pPr>
      <w:r w:rsidRPr="006B7315">
        <w:rPr>
          <w:rFonts w:ascii="Georgia" w:hAnsi="Georgia"/>
          <w:bCs/>
          <w:sz w:val="24"/>
          <w:szCs w:val="24"/>
        </w:rPr>
        <w:t>honlap: www.hotelnap</w:t>
      </w:r>
      <w:r w:rsidR="00F67DEF" w:rsidRPr="006B7315">
        <w:rPr>
          <w:rFonts w:ascii="Georgia" w:hAnsi="Georgia"/>
          <w:bCs/>
          <w:sz w:val="24"/>
          <w:szCs w:val="24"/>
        </w:rPr>
        <w:t>f</w:t>
      </w:r>
      <w:r w:rsidRPr="006B7315">
        <w:rPr>
          <w:rFonts w:ascii="Georgia" w:hAnsi="Georgia"/>
          <w:bCs/>
          <w:sz w:val="24"/>
          <w:szCs w:val="24"/>
        </w:rPr>
        <w:t>eny.hu</w:t>
      </w:r>
    </w:p>
    <w:p w:rsidR="00EE5F8E" w:rsidRPr="006B7315" w:rsidRDefault="00EE5F8E" w:rsidP="002139E7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2139E7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 w:rsidP="002139E7">
      <w:pPr>
        <w:jc w:val="center"/>
        <w:rPr>
          <w:rFonts w:ascii="Georgia" w:hAnsi="Georgia"/>
          <w:sz w:val="24"/>
          <w:szCs w:val="24"/>
        </w:rPr>
      </w:pPr>
    </w:p>
    <w:p w:rsidR="00EE5F8E" w:rsidRPr="006B7315" w:rsidRDefault="00EE5F8E">
      <w:pPr>
        <w:shd w:val="clear" w:color="auto" w:fill="FFFFFF"/>
        <w:spacing w:line="274" w:lineRule="exact"/>
        <w:rPr>
          <w:rFonts w:ascii="Georgia" w:hAnsi="Georgia"/>
          <w:b/>
          <w:bCs/>
          <w:sz w:val="24"/>
          <w:szCs w:val="24"/>
        </w:rPr>
      </w:pPr>
    </w:p>
    <w:p w:rsidR="001D4364" w:rsidRPr="006B7315" w:rsidRDefault="001D4364">
      <w:pPr>
        <w:shd w:val="clear" w:color="auto" w:fill="FFFFFF"/>
        <w:spacing w:line="274" w:lineRule="exact"/>
        <w:rPr>
          <w:rFonts w:ascii="Georgia" w:hAnsi="Georgia"/>
          <w:b/>
          <w:bCs/>
          <w:sz w:val="24"/>
          <w:szCs w:val="24"/>
        </w:rPr>
      </w:pPr>
    </w:p>
    <w:p w:rsidR="008737A9" w:rsidRPr="006B7315" w:rsidRDefault="00267A8D" w:rsidP="00A733D9">
      <w:pPr>
        <w:shd w:val="clear" w:color="auto" w:fill="FFFFFF"/>
        <w:spacing w:line="274" w:lineRule="exact"/>
        <w:rPr>
          <w:rFonts w:ascii="Georgia" w:hAnsi="Georgia"/>
          <w:b/>
          <w:bCs/>
          <w:sz w:val="24"/>
          <w:szCs w:val="24"/>
        </w:rPr>
      </w:pPr>
      <w:r w:rsidRPr="006B7315">
        <w:rPr>
          <w:rFonts w:ascii="Georgia" w:hAnsi="Georgia"/>
          <w:b/>
          <w:bCs/>
          <w:sz w:val="24"/>
          <w:szCs w:val="24"/>
        </w:rPr>
        <w:t>I</w:t>
      </w:r>
      <w:r w:rsidR="008737A9" w:rsidRPr="006B7315">
        <w:rPr>
          <w:rFonts w:ascii="Georgia" w:hAnsi="Georgia"/>
          <w:b/>
          <w:bCs/>
          <w:sz w:val="24"/>
          <w:szCs w:val="24"/>
        </w:rPr>
        <w:t>.     Általános információk</w:t>
      </w:r>
    </w:p>
    <w:p w:rsidR="008737A9" w:rsidRPr="006B7315" w:rsidRDefault="008737A9" w:rsidP="00FC488B">
      <w:pPr>
        <w:ind w:left="72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</w:t>
      </w:r>
      <w:r w:rsidR="00E2146E" w:rsidRPr="006B7315">
        <w:rPr>
          <w:rFonts w:ascii="Georgia" w:hAnsi="Georgia"/>
          <w:b/>
          <w:sz w:val="24"/>
          <w:szCs w:val="24"/>
        </w:rPr>
        <w:t>Napfény Üdülőszövetkezet</w:t>
      </w:r>
      <w:r w:rsidRPr="006B7315">
        <w:rPr>
          <w:rFonts w:ascii="Georgia" w:hAnsi="Georgia"/>
          <w:sz w:val="24"/>
          <w:szCs w:val="24"/>
        </w:rPr>
        <w:t xml:space="preserve"> a </w:t>
      </w:r>
      <w:r w:rsidR="00E2146E" w:rsidRPr="006B7315">
        <w:rPr>
          <w:rFonts w:ascii="Georgia" w:hAnsi="Georgia"/>
          <w:sz w:val="24"/>
          <w:szCs w:val="24"/>
        </w:rPr>
        <w:t xml:space="preserve">zalakarosi 282 hrsz. alatt felvett ingatlanon </w:t>
      </w:r>
      <w:r w:rsidRPr="006B7315">
        <w:rPr>
          <w:rFonts w:ascii="Georgia" w:hAnsi="Georgia"/>
          <w:sz w:val="24"/>
          <w:szCs w:val="24"/>
        </w:rPr>
        <w:t xml:space="preserve">tulajdonos és </w:t>
      </w:r>
      <w:r w:rsidR="00464322" w:rsidRPr="006B7315">
        <w:rPr>
          <w:rFonts w:ascii="Georgia" w:hAnsi="Georgia"/>
          <w:sz w:val="24"/>
          <w:szCs w:val="24"/>
        </w:rPr>
        <w:t>jogosult</w:t>
      </w:r>
      <w:r w:rsidR="00F02033" w:rsidRPr="006B7315">
        <w:rPr>
          <w:rFonts w:ascii="Georgia" w:hAnsi="Georgia"/>
          <w:sz w:val="24"/>
          <w:szCs w:val="24"/>
        </w:rPr>
        <w:t xml:space="preserve"> </w:t>
      </w:r>
      <w:r w:rsidR="00DE372E" w:rsidRPr="006B7315">
        <w:rPr>
          <w:rFonts w:ascii="Georgia" w:hAnsi="Georgia"/>
          <w:sz w:val="24"/>
          <w:szCs w:val="24"/>
        </w:rPr>
        <w:t>az</w:t>
      </w:r>
      <w:r w:rsidRPr="006B7315">
        <w:rPr>
          <w:rFonts w:ascii="Georgia" w:hAnsi="Georgia"/>
          <w:sz w:val="24"/>
          <w:szCs w:val="24"/>
        </w:rPr>
        <w:t xml:space="preserve"> </w:t>
      </w:r>
      <w:r w:rsidR="00E2146E" w:rsidRPr="006B7315">
        <w:rPr>
          <w:rFonts w:ascii="Georgia" w:hAnsi="Georgia"/>
          <w:sz w:val="24"/>
          <w:szCs w:val="24"/>
        </w:rPr>
        <w:t>ingatlan</w:t>
      </w:r>
      <w:r w:rsidR="006B3F59" w:rsidRPr="006B7315">
        <w:rPr>
          <w:rFonts w:ascii="Georgia" w:hAnsi="Georgia"/>
          <w:sz w:val="24"/>
          <w:szCs w:val="24"/>
        </w:rPr>
        <w:t xml:space="preserve"> </w:t>
      </w:r>
      <w:r w:rsidR="00DE372E" w:rsidRPr="006B7315">
        <w:rPr>
          <w:rFonts w:ascii="Georgia" w:hAnsi="Georgia"/>
          <w:sz w:val="24"/>
          <w:szCs w:val="24"/>
        </w:rPr>
        <w:t>apartmanjai</w:t>
      </w:r>
      <w:r w:rsidRPr="006B7315">
        <w:rPr>
          <w:rFonts w:ascii="Georgia" w:hAnsi="Georgia"/>
          <w:sz w:val="24"/>
          <w:szCs w:val="24"/>
        </w:rPr>
        <w:t xml:space="preserve"> idő</w:t>
      </w:r>
      <w:r w:rsidR="0065134F" w:rsidRPr="006B7315">
        <w:rPr>
          <w:rFonts w:ascii="Georgia" w:hAnsi="Georgia"/>
          <w:sz w:val="24"/>
          <w:szCs w:val="24"/>
        </w:rPr>
        <w:t xml:space="preserve">leges </w:t>
      </w:r>
      <w:r w:rsidRPr="006B7315">
        <w:rPr>
          <w:rFonts w:ascii="Georgia" w:hAnsi="Georgia"/>
          <w:sz w:val="24"/>
          <w:szCs w:val="24"/>
        </w:rPr>
        <w:t xml:space="preserve">használati jogának átruházására. </w:t>
      </w:r>
      <w:r w:rsidR="00001D75" w:rsidRPr="006B7315">
        <w:rPr>
          <w:rFonts w:ascii="Georgia" w:hAnsi="Georgia"/>
          <w:sz w:val="24"/>
          <w:szCs w:val="24"/>
        </w:rPr>
        <w:t xml:space="preserve">A Tulajdonos </w:t>
      </w:r>
      <w:r w:rsidR="00001D75" w:rsidRPr="006B7315">
        <w:rPr>
          <w:rFonts w:ascii="Georgia" w:hAnsi="Georgia"/>
          <w:iCs/>
          <w:sz w:val="24"/>
          <w:szCs w:val="24"/>
        </w:rPr>
        <w:t>jogi személy, az üdülőépületek fenntartására, üdülési jogok hasznosítására</w:t>
      </w:r>
      <w:r w:rsidR="00E46BCF" w:rsidRPr="006B7315">
        <w:rPr>
          <w:rFonts w:ascii="Georgia" w:hAnsi="Georgia"/>
          <w:iCs/>
          <w:sz w:val="24"/>
          <w:szCs w:val="24"/>
        </w:rPr>
        <w:t>, az üdülési jogok használatának biztosítására, szálláshely szolgáltatásra</w:t>
      </w:r>
      <w:r w:rsidR="00001D75" w:rsidRPr="006B7315">
        <w:rPr>
          <w:rFonts w:ascii="Georgia" w:hAnsi="Georgia"/>
          <w:iCs/>
          <w:sz w:val="24"/>
          <w:szCs w:val="24"/>
        </w:rPr>
        <w:t xml:space="preserve"> létrejött gazdálkodó szervezet.</w:t>
      </w:r>
      <w:r w:rsidR="00956CC7" w:rsidRPr="006B7315">
        <w:rPr>
          <w:rFonts w:ascii="Georgia" w:hAnsi="Georgia"/>
          <w:iCs/>
          <w:sz w:val="24"/>
          <w:szCs w:val="24"/>
        </w:rPr>
        <w:t xml:space="preserve"> </w:t>
      </w:r>
    </w:p>
    <w:p w:rsidR="008737A9" w:rsidRPr="006B7315" w:rsidRDefault="008737A9" w:rsidP="00FC488B">
      <w:pPr>
        <w:ind w:left="72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  <w:u w:val="single"/>
        </w:rPr>
        <w:t>Használati jog meghatározása:</w:t>
      </w:r>
      <w:r w:rsidRPr="006B7315">
        <w:rPr>
          <w:rFonts w:ascii="Georgia" w:hAnsi="Georgia"/>
          <w:sz w:val="24"/>
          <w:szCs w:val="24"/>
        </w:rPr>
        <w:t xml:space="preserve"> a Jogosult üdülőhasználati jogot szerez az általa kiválasztott</w:t>
      </w:r>
      <w:r w:rsidR="00F02033" w:rsidRPr="006B7315">
        <w:rPr>
          <w:rFonts w:ascii="Georgia" w:hAnsi="Georgia"/>
          <w:sz w:val="24"/>
          <w:szCs w:val="24"/>
        </w:rPr>
        <w:t>, vagy a részére kiosztott</w:t>
      </w:r>
      <w:r w:rsidRPr="006B7315">
        <w:rPr>
          <w:rFonts w:ascii="Georgia" w:hAnsi="Georgia"/>
          <w:sz w:val="24"/>
          <w:szCs w:val="24"/>
        </w:rPr>
        <w:t xml:space="preserve"> üdülési hétre. A Jogosult az ingatlanon tulajdonjogot vagy más dologi</w:t>
      </w:r>
      <w:r w:rsidR="00EE5F8E" w:rsidRPr="006B7315">
        <w:rPr>
          <w:rFonts w:ascii="Georgia" w:hAnsi="Georgia"/>
          <w:sz w:val="24"/>
          <w:szCs w:val="24"/>
        </w:rPr>
        <w:t xml:space="preserve"> </w:t>
      </w:r>
      <w:r w:rsidRPr="006B7315">
        <w:rPr>
          <w:rFonts w:ascii="Georgia" w:hAnsi="Georgia"/>
          <w:sz w:val="24"/>
          <w:szCs w:val="24"/>
        </w:rPr>
        <w:t xml:space="preserve">használati jogot nem szerez. </w:t>
      </w:r>
    </w:p>
    <w:p w:rsidR="008737A9" w:rsidRPr="006B7315" w:rsidRDefault="008737A9">
      <w:pPr>
        <w:ind w:left="720"/>
        <w:rPr>
          <w:rFonts w:ascii="Georgia" w:hAnsi="Georgia"/>
          <w:sz w:val="24"/>
          <w:szCs w:val="24"/>
        </w:rPr>
      </w:pPr>
    </w:p>
    <w:p w:rsidR="008737A9" w:rsidRPr="006B7315" w:rsidRDefault="00267A8D" w:rsidP="00DA7049">
      <w:pPr>
        <w:ind w:left="19"/>
        <w:rPr>
          <w:rFonts w:ascii="Georgia" w:hAnsi="Georgia"/>
          <w:b/>
          <w:bCs/>
          <w:sz w:val="24"/>
          <w:szCs w:val="24"/>
        </w:rPr>
      </w:pPr>
      <w:r w:rsidRPr="006B7315">
        <w:rPr>
          <w:rFonts w:ascii="Georgia" w:hAnsi="Georgia"/>
          <w:b/>
          <w:bCs/>
          <w:sz w:val="24"/>
          <w:szCs w:val="24"/>
        </w:rPr>
        <w:t>II.</w:t>
      </w:r>
      <w:r w:rsidR="008737A9" w:rsidRPr="006B7315">
        <w:rPr>
          <w:rFonts w:ascii="Georgia" w:hAnsi="Georgia"/>
          <w:b/>
          <w:bCs/>
          <w:sz w:val="24"/>
          <w:szCs w:val="24"/>
        </w:rPr>
        <w:t xml:space="preserve">   </w:t>
      </w:r>
      <w:r w:rsidR="008737A9" w:rsidRPr="006B7315">
        <w:rPr>
          <w:rFonts w:ascii="Georgia" w:hAnsi="Georgia"/>
          <w:b/>
          <w:bCs/>
          <w:sz w:val="24"/>
          <w:szCs w:val="24"/>
          <w:u w:val="single"/>
        </w:rPr>
        <w:t xml:space="preserve">Az ingatlan </w:t>
      </w:r>
      <w:r w:rsidR="00B578FC" w:rsidRPr="006B7315">
        <w:rPr>
          <w:rFonts w:ascii="Georgia" w:hAnsi="Georgia"/>
          <w:b/>
          <w:bCs/>
          <w:sz w:val="24"/>
          <w:szCs w:val="24"/>
          <w:u w:val="single"/>
        </w:rPr>
        <w:t>alapadatai</w:t>
      </w:r>
      <w:r w:rsidR="008737A9" w:rsidRPr="006B7315">
        <w:rPr>
          <w:rFonts w:ascii="Georgia" w:hAnsi="Georgia"/>
          <w:b/>
          <w:bCs/>
          <w:sz w:val="24"/>
          <w:szCs w:val="24"/>
        </w:rPr>
        <w:t xml:space="preserve">: </w:t>
      </w:r>
    </w:p>
    <w:p w:rsidR="005E1A52" w:rsidRPr="006B7315" w:rsidRDefault="005E1A52" w:rsidP="00267A8D">
      <w:pPr>
        <w:ind w:firstLine="709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b/>
          <w:color w:val="000000"/>
          <w:sz w:val="24"/>
          <w:szCs w:val="24"/>
        </w:rPr>
        <w:t xml:space="preserve">Cím: </w:t>
      </w:r>
      <w:r w:rsidRPr="006B7315">
        <w:rPr>
          <w:rFonts w:ascii="Georgia" w:hAnsi="Georgia"/>
          <w:color w:val="000000"/>
          <w:sz w:val="24"/>
          <w:szCs w:val="24"/>
        </w:rPr>
        <w:t>8749 Zalakaros, Termál u. 10.</w:t>
      </w:r>
    </w:p>
    <w:p w:rsidR="00267A8D" w:rsidRPr="006B7315" w:rsidRDefault="005E1A52" w:rsidP="00267A8D">
      <w:pPr>
        <w:pStyle w:val="BodyText"/>
        <w:ind w:firstLine="709"/>
        <w:rPr>
          <w:rFonts w:ascii="Georgia" w:hAnsi="Georgia"/>
          <w:iCs/>
          <w:szCs w:val="24"/>
        </w:rPr>
      </w:pPr>
      <w:r w:rsidRPr="006B7315">
        <w:rPr>
          <w:rFonts w:ascii="Georgia" w:hAnsi="Georgia"/>
          <w:b/>
          <w:color w:val="000000"/>
          <w:szCs w:val="24"/>
        </w:rPr>
        <w:t>Tulajdonos:</w:t>
      </w:r>
      <w:r w:rsidRPr="006B7315">
        <w:rPr>
          <w:rFonts w:ascii="Georgia" w:hAnsi="Georgia"/>
          <w:color w:val="000000"/>
          <w:szCs w:val="24"/>
        </w:rPr>
        <w:t xml:space="preserve"> </w:t>
      </w:r>
      <w:r w:rsidRPr="006B7315">
        <w:rPr>
          <w:rFonts w:ascii="Georgia" w:hAnsi="Georgia"/>
          <w:iCs/>
          <w:szCs w:val="24"/>
        </w:rPr>
        <w:t>„Napfény" Üdülőépítő és Fenntartó</w:t>
      </w:r>
      <w:r w:rsidR="00267A8D" w:rsidRPr="006B7315">
        <w:rPr>
          <w:rFonts w:ascii="Georgia" w:hAnsi="Georgia"/>
          <w:iCs/>
          <w:szCs w:val="24"/>
        </w:rPr>
        <w:t xml:space="preserve"> Szövetkezet, Zalakaros, Termál </w:t>
      </w:r>
    </w:p>
    <w:p w:rsidR="005E1A52" w:rsidRPr="006B7315" w:rsidRDefault="00267A8D" w:rsidP="00267A8D">
      <w:pPr>
        <w:pStyle w:val="BodyText"/>
        <w:ind w:firstLine="709"/>
        <w:rPr>
          <w:rFonts w:ascii="Georgia" w:hAnsi="Georgia"/>
          <w:iCs/>
          <w:szCs w:val="24"/>
        </w:rPr>
      </w:pPr>
      <w:r w:rsidRPr="006B7315">
        <w:rPr>
          <w:rFonts w:ascii="Georgia" w:hAnsi="Georgia"/>
          <w:iCs/>
          <w:szCs w:val="24"/>
        </w:rPr>
        <w:t xml:space="preserve">                          u. 10.</w:t>
      </w:r>
    </w:p>
    <w:p w:rsidR="005E1A52" w:rsidRPr="006B7315" w:rsidRDefault="005E1A52" w:rsidP="005E1A52">
      <w:pPr>
        <w:pStyle w:val="BodyText"/>
        <w:ind w:firstLine="708"/>
        <w:rPr>
          <w:rFonts w:ascii="Georgia" w:hAnsi="Georgia"/>
          <w:iCs/>
          <w:szCs w:val="24"/>
        </w:rPr>
      </w:pPr>
      <w:r w:rsidRPr="006B7315">
        <w:rPr>
          <w:rFonts w:ascii="Georgia" w:hAnsi="Georgia"/>
          <w:iCs/>
          <w:szCs w:val="24"/>
        </w:rPr>
        <w:t xml:space="preserve">          </w:t>
      </w:r>
      <w:r w:rsidR="00267A8D" w:rsidRPr="006B7315">
        <w:rPr>
          <w:rFonts w:ascii="Georgia" w:hAnsi="Georgia"/>
          <w:iCs/>
          <w:szCs w:val="24"/>
        </w:rPr>
        <w:t xml:space="preserve">                </w:t>
      </w:r>
      <w:r w:rsidRPr="006B7315">
        <w:rPr>
          <w:rFonts w:ascii="Georgia" w:hAnsi="Georgia"/>
          <w:iCs/>
          <w:szCs w:val="24"/>
        </w:rPr>
        <w:t>Rövidített neve: „Napfény" Üdülőszövetkezet</w:t>
      </w:r>
    </w:p>
    <w:p w:rsidR="005E1A52" w:rsidRPr="006B7315" w:rsidRDefault="005E1A52" w:rsidP="00267A8D">
      <w:pPr>
        <w:ind w:firstLine="709"/>
        <w:rPr>
          <w:rFonts w:ascii="Georgia" w:hAnsi="Georgia"/>
          <w:b/>
          <w:color w:val="000000"/>
          <w:sz w:val="24"/>
          <w:szCs w:val="24"/>
        </w:rPr>
      </w:pPr>
      <w:r w:rsidRPr="006B7315">
        <w:rPr>
          <w:rFonts w:ascii="Georgia" w:hAnsi="Georgia"/>
          <w:b/>
          <w:color w:val="000000"/>
          <w:sz w:val="24"/>
          <w:szCs w:val="24"/>
        </w:rPr>
        <w:t>Működési engedély nyilvántartási száma: 67/1985.</w:t>
      </w:r>
    </w:p>
    <w:p w:rsidR="005E1A52" w:rsidRPr="006B7315" w:rsidRDefault="005E1A52" w:rsidP="00267A8D">
      <w:pPr>
        <w:ind w:firstLine="709"/>
        <w:rPr>
          <w:rFonts w:ascii="Georgia" w:hAnsi="Georgia"/>
          <w:b/>
          <w:color w:val="000000"/>
          <w:sz w:val="24"/>
          <w:szCs w:val="24"/>
        </w:rPr>
      </w:pPr>
      <w:r w:rsidRPr="006B7315">
        <w:rPr>
          <w:rFonts w:ascii="Georgia" w:hAnsi="Georgia"/>
          <w:b/>
          <w:color w:val="000000"/>
          <w:sz w:val="24"/>
          <w:szCs w:val="24"/>
        </w:rPr>
        <w:t>Kiadásának időpontja: 1985. augusztus 28.</w:t>
      </w:r>
    </w:p>
    <w:p w:rsidR="00267A8D" w:rsidRPr="006B7315" w:rsidRDefault="005E1A52" w:rsidP="00267A8D">
      <w:pPr>
        <w:ind w:firstLine="709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b/>
          <w:color w:val="000000"/>
          <w:sz w:val="24"/>
          <w:szCs w:val="24"/>
        </w:rPr>
        <w:t xml:space="preserve">Kiállító </w:t>
      </w:r>
      <w:proofErr w:type="gramStart"/>
      <w:r w:rsidRPr="006B7315">
        <w:rPr>
          <w:rFonts w:ascii="Georgia" w:hAnsi="Georgia"/>
          <w:b/>
          <w:color w:val="000000"/>
          <w:sz w:val="24"/>
          <w:szCs w:val="24"/>
        </w:rPr>
        <w:t>hatóság:</w:t>
      </w:r>
      <w:r w:rsidRPr="006B7315">
        <w:rPr>
          <w:rFonts w:ascii="Georgia" w:hAnsi="Georgia"/>
          <w:color w:val="000000"/>
          <w:sz w:val="24"/>
          <w:szCs w:val="24"/>
        </w:rPr>
        <w:t xml:space="preserve">  Zalakaros</w:t>
      </w:r>
      <w:proofErr w:type="gramEnd"/>
      <w:r w:rsidRPr="006B7315">
        <w:rPr>
          <w:rFonts w:ascii="Georgia" w:hAnsi="Georgia"/>
          <w:color w:val="000000"/>
          <w:sz w:val="24"/>
          <w:szCs w:val="24"/>
        </w:rPr>
        <w:t xml:space="preserve"> Nagyközségi Közös Tanács VB. Szakigazgatási </w:t>
      </w:r>
    </w:p>
    <w:p w:rsidR="005E1A52" w:rsidRPr="006B7315" w:rsidRDefault="00267A8D" w:rsidP="00267A8D">
      <w:pPr>
        <w:ind w:firstLine="709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color w:val="000000"/>
          <w:sz w:val="24"/>
          <w:szCs w:val="24"/>
        </w:rPr>
        <w:t xml:space="preserve">                                    </w:t>
      </w:r>
      <w:r w:rsidR="005E1A52" w:rsidRPr="006B7315">
        <w:rPr>
          <w:rFonts w:ascii="Georgia" w:hAnsi="Georgia"/>
          <w:color w:val="000000"/>
          <w:sz w:val="24"/>
          <w:szCs w:val="24"/>
        </w:rPr>
        <w:t>Szerve</w:t>
      </w:r>
    </w:p>
    <w:p w:rsidR="00267A8D" w:rsidRPr="006B7315" w:rsidRDefault="005E1A52" w:rsidP="00267A8D">
      <w:pPr>
        <w:ind w:firstLine="709"/>
        <w:rPr>
          <w:rFonts w:ascii="Georgia" w:hAnsi="Georgia"/>
          <w:b/>
          <w:color w:val="000000"/>
          <w:sz w:val="24"/>
          <w:szCs w:val="24"/>
        </w:rPr>
      </w:pPr>
      <w:r w:rsidRPr="006B7315">
        <w:rPr>
          <w:rFonts w:ascii="Georgia" w:hAnsi="Georgia"/>
          <w:b/>
          <w:color w:val="000000"/>
          <w:sz w:val="24"/>
          <w:szCs w:val="24"/>
        </w:rPr>
        <w:t>Cégjegyzékszáma: 20-02-</w:t>
      </w:r>
      <w:proofErr w:type="gramStart"/>
      <w:r w:rsidRPr="006B7315">
        <w:rPr>
          <w:rFonts w:ascii="Georgia" w:hAnsi="Georgia"/>
          <w:b/>
          <w:color w:val="000000"/>
          <w:sz w:val="24"/>
          <w:szCs w:val="24"/>
        </w:rPr>
        <w:t>050125;  Bejegyzésének</w:t>
      </w:r>
      <w:proofErr w:type="gramEnd"/>
      <w:r w:rsidRPr="006B7315">
        <w:rPr>
          <w:rFonts w:ascii="Georgia" w:hAnsi="Georgia"/>
          <w:b/>
          <w:color w:val="000000"/>
          <w:sz w:val="24"/>
          <w:szCs w:val="24"/>
        </w:rPr>
        <w:t xml:space="preserve"> időpontja: </w:t>
      </w:r>
    </w:p>
    <w:p w:rsidR="005E1A52" w:rsidRPr="006B7315" w:rsidRDefault="00267A8D" w:rsidP="00267A8D">
      <w:pPr>
        <w:ind w:firstLine="709"/>
        <w:rPr>
          <w:rFonts w:ascii="Georgia" w:hAnsi="Georgia"/>
          <w:b/>
          <w:color w:val="000000"/>
          <w:sz w:val="24"/>
          <w:szCs w:val="24"/>
        </w:rPr>
      </w:pPr>
      <w:r w:rsidRPr="006B7315">
        <w:rPr>
          <w:rFonts w:ascii="Georgia" w:hAnsi="Georgia"/>
          <w:b/>
          <w:color w:val="000000"/>
          <w:sz w:val="24"/>
          <w:szCs w:val="24"/>
        </w:rPr>
        <w:t xml:space="preserve">                                     </w:t>
      </w:r>
      <w:r w:rsidR="005E1A52" w:rsidRPr="006B7315">
        <w:rPr>
          <w:rFonts w:ascii="Georgia" w:hAnsi="Georgia"/>
          <w:b/>
          <w:color w:val="000000"/>
          <w:sz w:val="24"/>
          <w:szCs w:val="24"/>
        </w:rPr>
        <w:t>1992.07.23.</w:t>
      </w:r>
    </w:p>
    <w:p w:rsidR="005E1A52" w:rsidRPr="006B7315" w:rsidRDefault="005E1A52" w:rsidP="00267A8D">
      <w:pPr>
        <w:ind w:left="720"/>
        <w:rPr>
          <w:rFonts w:ascii="Georgia" w:hAnsi="Georgia"/>
          <w:b/>
          <w:color w:val="000000"/>
          <w:sz w:val="24"/>
          <w:szCs w:val="24"/>
        </w:rPr>
      </w:pPr>
      <w:r w:rsidRPr="006B7315">
        <w:rPr>
          <w:rFonts w:ascii="Georgia" w:hAnsi="Georgia"/>
          <w:b/>
          <w:color w:val="000000"/>
          <w:sz w:val="24"/>
          <w:szCs w:val="24"/>
        </w:rPr>
        <w:t>Adószám: 10120800-2-20</w:t>
      </w:r>
    </w:p>
    <w:p w:rsidR="00B578FC" w:rsidRPr="006B7315" w:rsidRDefault="005E1A52" w:rsidP="00267A8D">
      <w:pPr>
        <w:ind w:firstLine="720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b/>
          <w:iCs/>
          <w:sz w:val="24"/>
          <w:szCs w:val="24"/>
        </w:rPr>
        <w:t>Használatba vételi engedély száma:</w:t>
      </w:r>
      <w:r w:rsidRPr="006B7315">
        <w:rPr>
          <w:rFonts w:ascii="Georgia" w:hAnsi="Georgia"/>
          <w:sz w:val="24"/>
          <w:szCs w:val="24"/>
        </w:rPr>
        <w:t xml:space="preserve"> </w:t>
      </w:r>
      <w:r w:rsidR="00B578FC" w:rsidRPr="006B7315">
        <w:rPr>
          <w:rFonts w:ascii="Georgia" w:hAnsi="Georgia"/>
          <w:color w:val="000000"/>
          <w:sz w:val="24"/>
          <w:szCs w:val="24"/>
        </w:rPr>
        <w:t>1.</w:t>
      </w:r>
      <w:r w:rsidRPr="006B7315">
        <w:rPr>
          <w:rFonts w:ascii="Georgia" w:hAnsi="Georgia"/>
          <w:color w:val="000000"/>
          <w:sz w:val="24"/>
          <w:szCs w:val="24"/>
        </w:rPr>
        <w:t xml:space="preserve"> épület 1214-7/1985; </w:t>
      </w:r>
    </w:p>
    <w:p w:rsidR="00B578FC" w:rsidRPr="006B7315" w:rsidRDefault="00B578FC" w:rsidP="00267A8D">
      <w:pPr>
        <w:ind w:firstLine="720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2. épület 2812-2/1986 </w:t>
      </w:r>
    </w:p>
    <w:p w:rsidR="00B578FC" w:rsidRPr="006B7315" w:rsidRDefault="00B578FC" w:rsidP="00B578FC">
      <w:pPr>
        <w:ind w:firstLine="720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color w:val="000000"/>
          <w:sz w:val="24"/>
          <w:szCs w:val="24"/>
        </w:rPr>
        <w:t xml:space="preserve">                                                                            3.</w:t>
      </w:r>
      <w:r w:rsidR="005E1A52" w:rsidRPr="006B7315">
        <w:rPr>
          <w:rFonts w:ascii="Georgia" w:hAnsi="Georgia"/>
          <w:color w:val="000000"/>
          <w:sz w:val="24"/>
          <w:szCs w:val="24"/>
        </w:rPr>
        <w:t xml:space="preserve"> épület 1238-</w:t>
      </w:r>
      <w:r w:rsidRPr="006B7315">
        <w:rPr>
          <w:rFonts w:ascii="Georgia" w:hAnsi="Georgia"/>
          <w:color w:val="000000"/>
          <w:sz w:val="24"/>
          <w:szCs w:val="24"/>
        </w:rPr>
        <w:t>8/1988.</w:t>
      </w:r>
      <w:r w:rsidR="00267A8D" w:rsidRPr="006B7315">
        <w:rPr>
          <w:rFonts w:ascii="Georgia" w:hAnsi="Georgia"/>
          <w:color w:val="000000"/>
          <w:sz w:val="24"/>
          <w:szCs w:val="24"/>
        </w:rPr>
        <w:t xml:space="preserve">                                                   </w:t>
      </w:r>
      <w:r w:rsidRPr="006B7315">
        <w:rPr>
          <w:rFonts w:ascii="Georgia" w:hAnsi="Georgia"/>
          <w:color w:val="000000"/>
          <w:sz w:val="24"/>
          <w:szCs w:val="24"/>
        </w:rPr>
        <w:t xml:space="preserve"> </w:t>
      </w:r>
    </w:p>
    <w:p w:rsidR="005E1A52" w:rsidRPr="006B7315" w:rsidRDefault="005E1A52" w:rsidP="00267A8D">
      <w:pPr>
        <w:ind w:firstLine="720"/>
        <w:rPr>
          <w:rFonts w:ascii="Georgia" w:hAnsi="Georgia"/>
          <w:color w:val="000000"/>
          <w:sz w:val="24"/>
          <w:szCs w:val="24"/>
        </w:rPr>
      </w:pPr>
    </w:p>
    <w:p w:rsidR="00A733D9" w:rsidRPr="006B7315" w:rsidRDefault="00267A8D" w:rsidP="00DE372E">
      <w:p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 xml:space="preserve">III.    </w:t>
      </w:r>
      <w:r w:rsidR="00243B97" w:rsidRPr="006B7315">
        <w:rPr>
          <w:rFonts w:ascii="Georgia" w:hAnsi="Georgia"/>
          <w:b/>
          <w:sz w:val="24"/>
          <w:szCs w:val="24"/>
          <w:u w:val="single"/>
        </w:rPr>
        <w:t>Az ingatlan leírása:</w:t>
      </w:r>
    </w:p>
    <w:p w:rsidR="00B578FC" w:rsidRPr="006B7315" w:rsidRDefault="00B578FC" w:rsidP="00A50E33">
      <w:pPr>
        <w:widowControl/>
        <w:tabs>
          <w:tab w:val="left" w:pos="3960"/>
        </w:tabs>
        <w:suppressAutoHyphens w:val="0"/>
        <w:autoSpaceDE/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     A több mint egy hektáros területen három épület (1, 2</w:t>
      </w:r>
      <w:r w:rsidR="00E46BCF" w:rsidRPr="006B7315">
        <w:rPr>
          <w:rFonts w:ascii="Georgia" w:hAnsi="Georgia"/>
          <w:color w:val="C00000"/>
          <w:sz w:val="24"/>
          <w:szCs w:val="24"/>
        </w:rPr>
        <w:t>.</w:t>
      </w:r>
      <w:r w:rsidRPr="006B7315">
        <w:rPr>
          <w:rFonts w:ascii="Georgia" w:hAnsi="Georgia"/>
          <w:sz w:val="24"/>
          <w:szCs w:val="24"/>
        </w:rPr>
        <w:t xml:space="preserve"> és 3. számú) fekszik zöld</w:t>
      </w:r>
    </w:p>
    <w:p w:rsidR="00B578FC" w:rsidRPr="006B7315" w:rsidRDefault="007F4DE3" w:rsidP="00A50E33">
      <w:pPr>
        <w:widowControl/>
        <w:tabs>
          <w:tab w:val="left" w:pos="3960"/>
        </w:tabs>
        <w:suppressAutoHyphens w:val="0"/>
        <w:autoSpaceDE/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     területtel, játszótérrel, wellness komplexummal</w:t>
      </w:r>
      <w:r w:rsidRPr="006B7315">
        <w:rPr>
          <w:rFonts w:ascii="Georgia" w:hAnsi="Georgia"/>
          <w:color w:val="FF0000"/>
          <w:sz w:val="24"/>
          <w:szCs w:val="24"/>
        </w:rPr>
        <w:t xml:space="preserve"> </w:t>
      </w:r>
      <w:r w:rsidR="00B578FC" w:rsidRPr="006B7315">
        <w:rPr>
          <w:rFonts w:ascii="Georgia" w:hAnsi="Georgia"/>
          <w:sz w:val="24"/>
          <w:szCs w:val="24"/>
        </w:rPr>
        <w:t>és 77 db parkolóval.</w:t>
      </w:r>
    </w:p>
    <w:p w:rsidR="00A50E33" w:rsidRPr="006B7315" w:rsidRDefault="00A50E33" w:rsidP="00A50E33">
      <w:pPr>
        <w:widowControl/>
        <w:tabs>
          <w:tab w:val="left" w:pos="3960"/>
        </w:tabs>
        <w:suppressAutoHyphens w:val="0"/>
        <w:autoSpaceDE/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  <w:u w:val="single"/>
        </w:rPr>
        <w:t xml:space="preserve">1.sz. </w:t>
      </w:r>
      <w:proofErr w:type="gramStart"/>
      <w:r w:rsidRPr="006B7315">
        <w:rPr>
          <w:rFonts w:ascii="Georgia" w:hAnsi="Georgia"/>
          <w:b/>
          <w:sz w:val="24"/>
          <w:szCs w:val="24"/>
          <w:u w:val="single"/>
        </w:rPr>
        <w:t>épület</w:t>
      </w:r>
      <w:r w:rsidR="00BD3134" w:rsidRPr="006B7315">
        <w:rPr>
          <w:rFonts w:ascii="Georgia" w:hAnsi="Georgia"/>
          <w:b/>
          <w:sz w:val="24"/>
          <w:szCs w:val="24"/>
          <w:u w:val="single"/>
        </w:rPr>
        <w:t>:</w:t>
      </w:r>
      <w:r w:rsidRPr="006B7315">
        <w:rPr>
          <w:rFonts w:ascii="Georgia" w:hAnsi="Georgia"/>
          <w:sz w:val="24"/>
          <w:szCs w:val="24"/>
        </w:rPr>
        <w:t xml:space="preserve">  Az</w:t>
      </w:r>
      <w:proofErr w:type="gramEnd"/>
      <w:r w:rsidRPr="006B7315">
        <w:rPr>
          <w:rFonts w:ascii="Georgia" w:hAnsi="Georgia"/>
          <w:sz w:val="24"/>
          <w:szCs w:val="24"/>
        </w:rPr>
        <w:t xml:space="preserve"> épületet a tulajdonos elsőként építette, 1985. augusztus 01-én adták át.</w:t>
      </w:r>
    </w:p>
    <w:p w:rsidR="00A50E33" w:rsidRPr="006B7315" w:rsidRDefault="00464322" w:rsidP="00464322">
      <w:pPr>
        <w:widowControl/>
        <w:tabs>
          <w:tab w:val="left" w:pos="3960"/>
        </w:tabs>
        <w:suppressAutoHyphens w:val="0"/>
        <w:autoSpaceDE/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</w:t>
      </w:r>
      <w:r w:rsidR="00A50E33" w:rsidRPr="006B7315">
        <w:rPr>
          <w:rFonts w:ascii="Georgia" w:hAnsi="Georgia"/>
          <w:sz w:val="24"/>
          <w:szCs w:val="24"/>
        </w:rPr>
        <w:t xml:space="preserve">lagsor, földszint + </w:t>
      </w:r>
      <w:r w:rsidR="00BE608E" w:rsidRPr="006B7315">
        <w:rPr>
          <w:rFonts w:ascii="Georgia" w:hAnsi="Georgia"/>
          <w:sz w:val="24"/>
          <w:szCs w:val="24"/>
        </w:rPr>
        <w:t>2</w:t>
      </w:r>
      <w:r w:rsidR="00A50E33" w:rsidRPr="006B7315">
        <w:rPr>
          <w:rFonts w:ascii="Georgia" w:hAnsi="Georgia"/>
          <w:sz w:val="24"/>
          <w:szCs w:val="24"/>
        </w:rPr>
        <w:t xml:space="preserve"> emelet + tetőtér beépítésű, magastetős</w:t>
      </w:r>
      <w:r w:rsidRPr="006B7315">
        <w:rPr>
          <w:rFonts w:ascii="Georgia" w:hAnsi="Georgia"/>
          <w:sz w:val="24"/>
          <w:szCs w:val="24"/>
        </w:rPr>
        <w:t>:</w:t>
      </w:r>
    </w:p>
    <w:p w:rsidR="00A50E33" w:rsidRPr="006B7315" w:rsidRDefault="00464322" w:rsidP="006B7315">
      <w:pPr>
        <w:numPr>
          <w:ilvl w:val="0"/>
          <w:numId w:val="5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</w:t>
      </w:r>
      <w:r w:rsidR="00A50E33" w:rsidRPr="006B7315">
        <w:rPr>
          <w:rFonts w:ascii="Georgia" w:hAnsi="Georgia"/>
          <w:sz w:val="24"/>
          <w:szCs w:val="24"/>
        </w:rPr>
        <w:t>z alagsorban szolgáltató, szociális és kiszolgáló helyiségek vannak;</w:t>
      </w:r>
    </w:p>
    <w:p w:rsidR="00A50E33" w:rsidRPr="006B7315" w:rsidRDefault="00A50E33" w:rsidP="006B7315">
      <w:pPr>
        <w:numPr>
          <w:ilvl w:val="0"/>
          <w:numId w:val="5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földszinten a recepció, szociális helyiség és 9 db egyszobás, valamint 2 db másfélszobás </w:t>
      </w:r>
      <w:r w:rsidR="0062364D" w:rsidRPr="006B7315">
        <w:rPr>
          <w:rFonts w:ascii="Georgia" w:hAnsi="Georgia"/>
          <w:sz w:val="24"/>
          <w:szCs w:val="24"/>
        </w:rPr>
        <w:t xml:space="preserve">KOMFORT típusú </w:t>
      </w:r>
      <w:r w:rsidRPr="006B7315">
        <w:rPr>
          <w:rFonts w:ascii="Georgia" w:hAnsi="Georgia"/>
          <w:sz w:val="24"/>
          <w:szCs w:val="24"/>
        </w:rPr>
        <w:t>apartman;</w:t>
      </w:r>
    </w:p>
    <w:p w:rsidR="00A50E33" w:rsidRPr="006B7315" w:rsidRDefault="00A50E33" w:rsidP="006B7315">
      <w:pPr>
        <w:numPr>
          <w:ilvl w:val="0"/>
          <w:numId w:val="5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az I. emeleten 13 db egyszobás és 2 db másfélszobás </w:t>
      </w:r>
      <w:r w:rsidR="006A37DF" w:rsidRPr="006B7315">
        <w:rPr>
          <w:rFonts w:ascii="Georgia" w:hAnsi="Georgia"/>
          <w:sz w:val="24"/>
          <w:szCs w:val="24"/>
        </w:rPr>
        <w:t xml:space="preserve">KOMFORT típusú </w:t>
      </w:r>
      <w:r w:rsidRPr="006B7315">
        <w:rPr>
          <w:rFonts w:ascii="Georgia" w:hAnsi="Georgia"/>
          <w:sz w:val="24"/>
          <w:szCs w:val="24"/>
        </w:rPr>
        <w:t>apartman;</w:t>
      </w:r>
    </w:p>
    <w:p w:rsidR="00A50E33" w:rsidRPr="006B7315" w:rsidRDefault="00A50E33" w:rsidP="006B7315">
      <w:pPr>
        <w:numPr>
          <w:ilvl w:val="0"/>
          <w:numId w:val="5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II. emeleten 13 db egyszobás és 2 db másfélszobás </w:t>
      </w:r>
      <w:r w:rsidR="006A37DF" w:rsidRPr="006B7315">
        <w:rPr>
          <w:rFonts w:ascii="Georgia" w:hAnsi="Georgia"/>
          <w:sz w:val="24"/>
          <w:szCs w:val="24"/>
        </w:rPr>
        <w:t xml:space="preserve">KOMFORT típusú </w:t>
      </w:r>
      <w:r w:rsidRPr="006B7315">
        <w:rPr>
          <w:rFonts w:ascii="Georgia" w:hAnsi="Georgia"/>
          <w:sz w:val="24"/>
          <w:szCs w:val="24"/>
        </w:rPr>
        <w:t xml:space="preserve">apartman;   </w:t>
      </w:r>
    </w:p>
    <w:p w:rsidR="00A50E33" w:rsidRPr="006B7315" w:rsidRDefault="00A50E33" w:rsidP="006B7315">
      <w:pPr>
        <w:numPr>
          <w:ilvl w:val="0"/>
          <w:numId w:val="5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tetőtérben irodák, étterem, konyha és más szolgáltató és szociális helyiségek vannak.</w:t>
      </w:r>
    </w:p>
    <w:p w:rsidR="007F4DE3" w:rsidRPr="006B7315" w:rsidRDefault="007F4DE3" w:rsidP="007F4DE3">
      <w:pPr>
        <w:tabs>
          <w:tab w:val="left" w:pos="3960"/>
        </w:tabs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1. épület 41 db apartmanja szállodai célt szolgál.</w:t>
      </w:r>
    </w:p>
    <w:p w:rsidR="007F4DE3" w:rsidRPr="006B7315" w:rsidRDefault="007F4DE3" w:rsidP="00A50E33">
      <w:pPr>
        <w:tabs>
          <w:tab w:val="left" w:pos="3960"/>
        </w:tabs>
        <w:ind w:left="360"/>
        <w:jc w:val="both"/>
        <w:rPr>
          <w:rFonts w:ascii="Georgia" w:hAnsi="Georgia"/>
          <w:b/>
          <w:sz w:val="24"/>
          <w:szCs w:val="24"/>
          <w:u w:val="single"/>
        </w:rPr>
      </w:pPr>
    </w:p>
    <w:p w:rsidR="00A50E33" w:rsidRPr="006B7315" w:rsidRDefault="004E53BD" w:rsidP="00A50E33">
      <w:pPr>
        <w:tabs>
          <w:tab w:val="left" w:pos="3960"/>
        </w:tabs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  <w:u w:val="single"/>
        </w:rPr>
        <w:t xml:space="preserve">2. sz. </w:t>
      </w:r>
      <w:proofErr w:type="gramStart"/>
      <w:r w:rsidRPr="006B7315">
        <w:rPr>
          <w:rFonts w:ascii="Georgia" w:hAnsi="Georgia"/>
          <w:b/>
          <w:sz w:val="24"/>
          <w:szCs w:val="24"/>
          <w:u w:val="single"/>
        </w:rPr>
        <w:t>épület</w:t>
      </w:r>
      <w:r w:rsidR="00A50E33" w:rsidRPr="006B7315">
        <w:rPr>
          <w:rFonts w:ascii="Georgia" w:hAnsi="Georgia"/>
          <w:b/>
          <w:sz w:val="24"/>
          <w:szCs w:val="24"/>
          <w:u w:val="single"/>
        </w:rPr>
        <w:t>:</w:t>
      </w:r>
      <w:r w:rsidR="00A50E33" w:rsidRPr="006B7315">
        <w:rPr>
          <w:rFonts w:ascii="Georgia" w:hAnsi="Georgia"/>
          <w:sz w:val="24"/>
          <w:szCs w:val="24"/>
        </w:rPr>
        <w:t xml:space="preserve">  Az</w:t>
      </w:r>
      <w:proofErr w:type="gramEnd"/>
      <w:r w:rsidR="00A50E33" w:rsidRPr="006B7315">
        <w:rPr>
          <w:rFonts w:ascii="Georgia" w:hAnsi="Georgia"/>
          <w:sz w:val="24"/>
          <w:szCs w:val="24"/>
        </w:rPr>
        <w:t xml:space="preserve"> épület átadás időpontja 1986. november. </w:t>
      </w:r>
    </w:p>
    <w:p w:rsidR="00A50E33" w:rsidRPr="006B7315" w:rsidRDefault="00464322" w:rsidP="00464322">
      <w:pPr>
        <w:tabs>
          <w:tab w:val="left" w:pos="3960"/>
        </w:tabs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F</w:t>
      </w:r>
      <w:r w:rsidR="00BE608E" w:rsidRPr="006B7315">
        <w:rPr>
          <w:rFonts w:ascii="Georgia" w:hAnsi="Georgia"/>
          <w:sz w:val="24"/>
          <w:szCs w:val="24"/>
        </w:rPr>
        <w:t>öldszint</w:t>
      </w:r>
      <w:r w:rsidR="00A50E33" w:rsidRPr="006B7315">
        <w:rPr>
          <w:rFonts w:ascii="Georgia" w:hAnsi="Georgia"/>
          <w:sz w:val="24"/>
          <w:szCs w:val="24"/>
        </w:rPr>
        <w:t xml:space="preserve"> + </w:t>
      </w:r>
      <w:r w:rsidR="00BE608E" w:rsidRPr="006B7315">
        <w:rPr>
          <w:rFonts w:ascii="Georgia" w:hAnsi="Georgia"/>
          <w:sz w:val="24"/>
          <w:szCs w:val="24"/>
        </w:rPr>
        <w:t>3</w:t>
      </w:r>
      <w:r w:rsidR="00A50E33" w:rsidRPr="006B7315">
        <w:rPr>
          <w:rFonts w:ascii="Georgia" w:hAnsi="Georgia"/>
          <w:sz w:val="24"/>
          <w:szCs w:val="24"/>
        </w:rPr>
        <w:t xml:space="preserve"> emelet</w:t>
      </w:r>
      <w:r w:rsidR="00BE608E" w:rsidRPr="006B7315">
        <w:rPr>
          <w:rFonts w:ascii="Georgia" w:hAnsi="Georgia"/>
          <w:sz w:val="24"/>
          <w:szCs w:val="24"/>
        </w:rPr>
        <w:t>:</w:t>
      </w:r>
      <w:r w:rsidR="00A50E33" w:rsidRPr="006B7315">
        <w:rPr>
          <w:rFonts w:ascii="Georgia" w:hAnsi="Georgia"/>
          <w:sz w:val="24"/>
          <w:szCs w:val="24"/>
        </w:rPr>
        <w:t xml:space="preserve"> </w:t>
      </w:r>
    </w:p>
    <w:p w:rsidR="00A50E33" w:rsidRPr="006B7315" w:rsidRDefault="00464322" w:rsidP="006B7315">
      <w:pPr>
        <w:numPr>
          <w:ilvl w:val="0"/>
          <w:numId w:val="6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</w:t>
      </w:r>
      <w:r w:rsidR="00A50E33" w:rsidRPr="006B7315">
        <w:rPr>
          <w:rFonts w:ascii="Georgia" w:hAnsi="Georgia"/>
          <w:sz w:val="24"/>
          <w:szCs w:val="24"/>
        </w:rPr>
        <w:t xml:space="preserve"> földszinten </w:t>
      </w:r>
      <w:r w:rsidR="00D57818" w:rsidRPr="006B7315">
        <w:rPr>
          <w:rFonts w:ascii="Georgia" w:hAnsi="Georgia"/>
          <w:sz w:val="24"/>
          <w:szCs w:val="24"/>
        </w:rPr>
        <w:t>4</w:t>
      </w:r>
      <w:r w:rsidR="00A50E33" w:rsidRPr="006B7315">
        <w:rPr>
          <w:rFonts w:ascii="Georgia" w:hAnsi="Georgia"/>
          <w:sz w:val="24"/>
          <w:szCs w:val="24"/>
        </w:rPr>
        <w:t xml:space="preserve"> db másfélszobás </w:t>
      </w:r>
      <w:r w:rsidR="006A37DF" w:rsidRPr="006B7315">
        <w:rPr>
          <w:rFonts w:ascii="Georgia" w:hAnsi="Georgia"/>
          <w:sz w:val="24"/>
          <w:szCs w:val="24"/>
        </w:rPr>
        <w:t xml:space="preserve">STANDARD </w:t>
      </w:r>
      <w:r w:rsidR="00A50E33" w:rsidRPr="006B7315">
        <w:rPr>
          <w:rFonts w:ascii="Georgia" w:hAnsi="Georgia"/>
          <w:sz w:val="24"/>
          <w:szCs w:val="24"/>
        </w:rPr>
        <w:t>apartman, kiszolgáló</w:t>
      </w:r>
      <w:r w:rsidR="009A1E55" w:rsidRPr="006B7315">
        <w:rPr>
          <w:rFonts w:ascii="Georgia" w:hAnsi="Georgia"/>
          <w:sz w:val="24"/>
          <w:szCs w:val="24"/>
        </w:rPr>
        <w:t xml:space="preserve">, szolgáltató </w:t>
      </w:r>
      <w:r w:rsidR="00A50E33" w:rsidRPr="006B7315">
        <w:rPr>
          <w:rFonts w:ascii="Georgia" w:hAnsi="Georgia"/>
          <w:sz w:val="24"/>
          <w:szCs w:val="24"/>
        </w:rPr>
        <w:t>és szociális helyiségek</w:t>
      </w:r>
      <w:r w:rsidR="00793700" w:rsidRPr="006B7315">
        <w:rPr>
          <w:rFonts w:ascii="Georgia" w:hAnsi="Georgia"/>
          <w:sz w:val="24"/>
          <w:szCs w:val="24"/>
        </w:rPr>
        <w:t xml:space="preserve">, </w:t>
      </w:r>
      <w:r w:rsidR="0011560D" w:rsidRPr="006B7315">
        <w:rPr>
          <w:rFonts w:ascii="Georgia" w:hAnsi="Georgia"/>
          <w:sz w:val="24"/>
          <w:szCs w:val="24"/>
        </w:rPr>
        <w:t>wellness részleg</w:t>
      </w:r>
      <w:r w:rsidR="00A50E33" w:rsidRPr="006B7315">
        <w:rPr>
          <w:rFonts w:ascii="Georgia" w:hAnsi="Georgia"/>
          <w:sz w:val="24"/>
          <w:szCs w:val="24"/>
        </w:rPr>
        <w:t>;</w:t>
      </w:r>
    </w:p>
    <w:p w:rsidR="00A50E33" w:rsidRPr="006B7315" w:rsidRDefault="00A50E33" w:rsidP="006B7315">
      <w:pPr>
        <w:numPr>
          <w:ilvl w:val="0"/>
          <w:numId w:val="6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I. emeleten 8 db másfélszobás</w:t>
      </w:r>
      <w:r w:rsidR="0091069B" w:rsidRPr="006B7315">
        <w:rPr>
          <w:rFonts w:ascii="Georgia" w:hAnsi="Georgia"/>
          <w:sz w:val="24"/>
          <w:szCs w:val="24"/>
        </w:rPr>
        <w:t>, 1 db egyszobás</w:t>
      </w:r>
      <w:r w:rsidRPr="006B7315">
        <w:rPr>
          <w:rFonts w:ascii="Georgia" w:hAnsi="Georgia"/>
          <w:sz w:val="24"/>
          <w:szCs w:val="24"/>
        </w:rPr>
        <w:t xml:space="preserve"> </w:t>
      </w:r>
      <w:r w:rsidR="007F4DE3" w:rsidRPr="006B7315">
        <w:rPr>
          <w:rFonts w:ascii="Georgia" w:hAnsi="Georgia"/>
          <w:sz w:val="24"/>
          <w:szCs w:val="24"/>
        </w:rPr>
        <w:t xml:space="preserve">KOMFORT </w:t>
      </w:r>
      <w:r w:rsidRPr="006B7315">
        <w:rPr>
          <w:rFonts w:ascii="Georgia" w:hAnsi="Georgia"/>
          <w:sz w:val="24"/>
          <w:szCs w:val="24"/>
        </w:rPr>
        <w:t xml:space="preserve">és </w:t>
      </w:r>
      <w:r w:rsidR="0091069B" w:rsidRPr="006B7315">
        <w:rPr>
          <w:rFonts w:ascii="Georgia" w:hAnsi="Georgia"/>
          <w:sz w:val="24"/>
          <w:szCs w:val="24"/>
        </w:rPr>
        <w:t>3</w:t>
      </w:r>
      <w:r w:rsidRPr="006B7315">
        <w:rPr>
          <w:rFonts w:ascii="Georgia" w:hAnsi="Georgia"/>
          <w:sz w:val="24"/>
          <w:szCs w:val="24"/>
        </w:rPr>
        <w:t xml:space="preserve"> db egyszobás </w:t>
      </w:r>
      <w:r w:rsidR="007F4DE3" w:rsidRPr="006B7315">
        <w:rPr>
          <w:rFonts w:ascii="Georgia" w:hAnsi="Georgia"/>
          <w:sz w:val="24"/>
          <w:szCs w:val="24"/>
        </w:rPr>
        <w:t>STANDARD</w:t>
      </w:r>
      <w:r w:rsidR="006A37DF" w:rsidRPr="006B7315">
        <w:rPr>
          <w:rFonts w:ascii="Georgia" w:hAnsi="Georgia"/>
          <w:sz w:val="24"/>
          <w:szCs w:val="24"/>
        </w:rPr>
        <w:t xml:space="preserve"> </w:t>
      </w:r>
      <w:r w:rsidR="0091069B" w:rsidRPr="006B7315">
        <w:rPr>
          <w:rFonts w:ascii="Georgia" w:hAnsi="Georgia"/>
          <w:sz w:val="24"/>
          <w:szCs w:val="24"/>
        </w:rPr>
        <w:t xml:space="preserve">PLUSZ típusú </w:t>
      </w:r>
      <w:r w:rsidRPr="006B7315">
        <w:rPr>
          <w:rFonts w:ascii="Georgia" w:hAnsi="Georgia"/>
          <w:sz w:val="24"/>
          <w:szCs w:val="24"/>
        </w:rPr>
        <w:t>apartman;</w:t>
      </w:r>
    </w:p>
    <w:p w:rsidR="00A50E33" w:rsidRPr="006B7315" w:rsidRDefault="00A50E33" w:rsidP="006B7315">
      <w:pPr>
        <w:numPr>
          <w:ilvl w:val="0"/>
          <w:numId w:val="6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II. emeleten 8 db másfélszobás és 4 db egyszobás </w:t>
      </w:r>
      <w:r w:rsidR="006A37DF" w:rsidRPr="006B7315">
        <w:rPr>
          <w:rFonts w:ascii="Georgia" w:hAnsi="Georgia"/>
          <w:sz w:val="24"/>
          <w:szCs w:val="24"/>
        </w:rPr>
        <w:t xml:space="preserve">KOMFORT PLUSZ </w:t>
      </w:r>
      <w:r w:rsidR="00B578FC" w:rsidRPr="006B7315">
        <w:rPr>
          <w:rFonts w:ascii="Georgia" w:hAnsi="Georgia"/>
          <w:sz w:val="24"/>
          <w:szCs w:val="24"/>
        </w:rPr>
        <w:t xml:space="preserve">típusú </w:t>
      </w:r>
      <w:r w:rsidRPr="006B7315">
        <w:rPr>
          <w:rFonts w:ascii="Georgia" w:hAnsi="Georgia"/>
          <w:sz w:val="24"/>
          <w:szCs w:val="24"/>
        </w:rPr>
        <w:t>apartman</w:t>
      </w:r>
    </w:p>
    <w:p w:rsidR="00A50E33" w:rsidRPr="006B7315" w:rsidRDefault="00A50E33" w:rsidP="006B7315">
      <w:pPr>
        <w:numPr>
          <w:ilvl w:val="0"/>
          <w:numId w:val="6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</w:t>
      </w:r>
      <w:r w:rsidR="00BE608E" w:rsidRPr="006B7315">
        <w:rPr>
          <w:rFonts w:ascii="Georgia" w:hAnsi="Georgia"/>
          <w:sz w:val="24"/>
          <w:szCs w:val="24"/>
        </w:rPr>
        <w:t>III.</w:t>
      </w:r>
      <w:r w:rsidR="00656518" w:rsidRPr="006B7315">
        <w:rPr>
          <w:rFonts w:ascii="Georgia" w:hAnsi="Georgia"/>
          <w:sz w:val="24"/>
          <w:szCs w:val="24"/>
        </w:rPr>
        <w:t xml:space="preserve"> </w:t>
      </w:r>
      <w:r w:rsidR="00BE608E" w:rsidRPr="006B7315">
        <w:rPr>
          <w:rFonts w:ascii="Georgia" w:hAnsi="Georgia"/>
          <w:sz w:val="24"/>
          <w:szCs w:val="24"/>
        </w:rPr>
        <w:t>emeleten</w:t>
      </w:r>
      <w:r w:rsidRPr="006B7315">
        <w:rPr>
          <w:rFonts w:ascii="Georgia" w:hAnsi="Georgia"/>
          <w:sz w:val="24"/>
          <w:szCs w:val="24"/>
        </w:rPr>
        <w:t xml:space="preserve"> </w:t>
      </w:r>
      <w:r w:rsidR="00656518" w:rsidRPr="006B7315">
        <w:rPr>
          <w:rFonts w:ascii="Georgia" w:hAnsi="Georgia"/>
          <w:sz w:val="24"/>
          <w:szCs w:val="24"/>
        </w:rPr>
        <w:t>3</w:t>
      </w:r>
      <w:r w:rsidRPr="006B7315">
        <w:rPr>
          <w:rFonts w:ascii="Georgia" w:hAnsi="Georgia"/>
          <w:sz w:val="24"/>
          <w:szCs w:val="24"/>
        </w:rPr>
        <w:t xml:space="preserve"> db </w:t>
      </w:r>
      <w:r w:rsidR="006A37DF" w:rsidRPr="006B7315">
        <w:rPr>
          <w:rFonts w:ascii="Georgia" w:hAnsi="Georgia"/>
          <w:sz w:val="24"/>
          <w:szCs w:val="24"/>
        </w:rPr>
        <w:t xml:space="preserve">KOMFORT és 1 db KOMFORT PLUSZ típusú </w:t>
      </w:r>
      <w:r w:rsidRPr="006B7315">
        <w:rPr>
          <w:rFonts w:ascii="Georgia" w:hAnsi="Georgia"/>
          <w:sz w:val="24"/>
          <w:szCs w:val="24"/>
        </w:rPr>
        <w:t>másfélszobás</w:t>
      </w:r>
      <w:r w:rsidR="006A37DF" w:rsidRPr="006B7315">
        <w:rPr>
          <w:rFonts w:ascii="Georgia" w:hAnsi="Georgia"/>
          <w:sz w:val="24"/>
          <w:szCs w:val="24"/>
        </w:rPr>
        <w:t xml:space="preserve">, </w:t>
      </w:r>
      <w:r w:rsidR="00656518" w:rsidRPr="006B7315">
        <w:rPr>
          <w:rFonts w:ascii="Georgia" w:hAnsi="Georgia"/>
          <w:sz w:val="24"/>
          <w:szCs w:val="24"/>
        </w:rPr>
        <w:t xml:space="preserve">1 </w:t>
      </w:r>
      <w:r w:rsidR="00656518" w:rsidRPr="006B7315">
        <w:rPr>
          <w:rFonts w:ascii="Georgia" w:hAnsi="Georgia"/>
          <w:sz w:val="24"/>
          <w:szCs w:val="24"/>
        </w:rPr>
        <w:lastRenderedPageBreak/>
        <w:t xml:space="preserve">db STANDARD PLUSZ és </w:t>
      </w:r>
      <w:r w:rsidR="006A37DF" w:rsidRPr="006B7315">
        <w:rPr>
          <w:rFonts w:ascii="Georgia" w:hAnsi="Georgia"/>
          <w:sz w:val="24"/>
          <w:szCs w:val="24"/>
        </w:rPr>
        <w:t xml:space="preserve">1 db KOMFORT típusú </w:t>
      </w:r>
      <w:r w:rsidR="00656518" w:rsidRPr="006B7315">
        <w:rPr>
          <w:rFonts w:ascii="Georgia" w:hAnsi="Georgia"/>
          <w:sz w:val="24"/>
          <w:szCs w:val="24"/>
        </w:rPr>
        <w:t xml:space="preserve">egyszobás apartman továbbá </w:t>
      </w:r>
      <w:r w:rsidRPr="006B7315">
        <w:rPr>
          <w:rFonts w:ascii="Georgia" w:hAnsi="Georgia"/>
          <w:sz w:val="24"/>
          <w:szCs w:val="24"/>
        </w:rPr>
        <w:t>kiszolgáló helyiség</w:t>
      </w:r>
      <w:r w:rsidR="00656518" w:rsidRPr="006B7315">
        <w:rPr>
          <w:rFonts w:ascii="Georgia" w:hAnsi="Georgia"/>
          <w:sz w:val="24"/>
          <w:szCs w:val="24"/>
        </w:rPr>
        <w:t>ek</w:t>
      </w:r>
      <w:r w:rsidRPr="006B7315">
        <w:rPr>
          <w:rFonts w:ascii="Georgia" w:hAnsi="Georgia"/>
          <w:sz w:val="24"/>
          <w:szCs w:val="24"/>
        </w:rPr>
        <w:t>, padlástér vannak.</w:t>
      </w:r>
    </w:p>
    <w:p w:rsidR="007F4DE3" w:rsidRPr="006B7315" w:rsidRDefault="007F4DE3" w:rsidP="007F4DE3">
      <w:pPr>
        <w:tabs>
          <w:tab w:val="left" w:pos="3960"/>
        </w:tabs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2. épület 4 db, 1,5 szobás </w:t>
      </w:r>
      <w:r w:rsidR="0091069B" w:rsidRPr="006B7315">
        <w:rPr>
          <w:rFonts w:ascii="Georgia" w:hAnsi="Georgia"/>
          <w:sz w:val="24"/>
          <w:szCs w:val="24"/>
        </w:rPr>
        <w:t xml:space="preserve">és 1 db egyszobás </w:t>
      </w:r>
      <w:r w:rsidRPr="006B7315">
        <w:rPr>
          <w:rFonts w:ascii="Georgia" w:hAnsi="Georgia"/>
          <w:sz w:val="24"/>
          <w:szCs w:val="24"/>
        </w:rPr>
        <w:t>KOMFORT apartmanja szállodai célt szolgál.</w:t>
      </w:r>
    </w:p>
    <w:p w:rsidR="00A50E33" w:rsidRPr="006B7315" w:rsidRDefault="00A50E33" w:rsidP="00A50E33">
      <w:pPr>
        <w:tabs>
          <w:tab w:val="left" w:pos="3960"/>
        </w:tabs>
        <w:ind w:left="360"/>
        <w:jc w:val="both"/>
        <w:rPr>
          <w:rFonts w:ascii="Georgia" w:hAnsi="Georgia"/>
          <w:sz w:val="24"/>
          <w:szCs w:val="24"/>
        </w:rPr>
      </w:pPr>
    </w:p>
    <w:p w:rsidR="00A50E33" w:rsidRPr="006B7315" w:rsidRDefault="00A50E33" w:rsidP="00A50E33">
      <w:pPr>
        <w:tabs>
          <w:tab w:val="left" w:pos="3960"/>
        </w:tabs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  <w:u w:val="single"/>
        </w:rPr>
        <w:t>3.sz. épület:</w:t>
      </w:r>
      <w:r w:rsidRPr="006B7315">
        <w:rPr>
          <w:rFonts w:ascii="Georgia" w:hAnsi="Georgia"/>
          <w:sz w:val="24"/>
          <w:szCs w:val="24"/>
        </w:rPr>
        <w:t xml:space="preserve"> Az </w:t>
      </w:r>
      <w:proofErr w:type="gramStart"/>
      <w:r w:rsidRPr="006B7315">
        <w:rPr>
          <w:rFonts w:ascii="Georgia" w:hAnsi="Georgia"/>
          <w:sz w:val="24"/>
          <w:szCs w:val="24"/>
        </w:rPr>
        <w:t>épület átadás</w:t>
      </w:r>
      <w:proofErr w:type="gramEnd"/>
      <w:r w:rsidRPr="006B7315">
        <w:rPr>
          <w:rFonts w:ascii="Georgia" w:hAnsi="Georgia"/>
          <w:sz w:val="24"/>
          <w:szCs w:val="24"/>
        </w:rPr>
        <w:t xml:space="preserve"> időpontja 1988. június.</w:t>
      </w:r>
    </w:p>
    <w:p w:rsidR="00BE608E" w:rsidRPr="006B7315" w:rsidRDefault="00BE608E" w:rsidP="00192C82">
      <w:pPr>
        <w:tabs>
          <w:tab w:val="left" w:pos="3960"/>
        </w:tabs>
        <w:ind w:left="36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F</w:t>
      </w:r>
      <w:r w:rsidR="00A50E33" w:rsidRPr="006B7315">
        <w:rPr>
          <w:rFonts w:ascii="Georgia" w:hAnsi="Georgia"/>
          <w:sz w:val="24"/>
          <w:szCs w:val="24"/>
        </w:rPr>
        <w:t xml:space="preserve">öldszint + </w:t>
      </w:r>
      <w:r w:rsidRPr="006B7315">
        <w:rPr>
          <w:rFonts w:ascii="Georgia" w:hAnsi="Georgia"/>
          <w:sz w:val="24"/>
          <w:szCs w:val="24"/>
        </w:rPr>
        <w:t>magasföldszint +3 emelet:</w:t>
      </w:r>
    </w:p>
    <w:p w:rsidR="00A50E33" w:rsidRPr="006B7315" w:rsidRDefault="00464322" w:rsidP="006B7315">
      <w:pPr>
        <w:pStyle w:val="ListParagraph"/>
        <w:numPr>
          <w:ilvl w:val="0"/>
          <w:numId w:val="7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</w:t>
      </w:r>
      <w:r w:rsidR="00BE608E" w:rsidRPr="006B7315">
        <w:rPr>
          <w:rFonts w:ascii="Georgia" w:hAnsi="Georgia"/>
          <w:sz w:val="24"/>
          <w:szCs w:val="24"/>
        </w:rPr>
        <w:t xml:space="preserve"> földszinten</w:t>
      </w:r>
      <w:r w:rsidR="00A50E33" w:rsidRPr="006B7315">
        <w:rPr>
          <w:rFonts w:ascii="Georgia" w:hAnsi="Georgia"/>
          <w:sz w:val="24"/>
          <w:szCs w:val="24"/>
        </w:rPr>
        <w:t xml:space="preserve"> </w:t>
      </w:r>
      <w:r w:rsidR="0091718A" w:rsidRPr="006B7315">
        <w:rPr>
          <w:rFonts w:ascii="Georgia" w:hAnsi="Georgia"/>
          <w:sz w:val="24"/>
          <w:szCs w:val="24"/>
        </w:rPr>
        <w:t>2</w:t>
      </w:r>
      <w:r w:rsidR="00A50E33" w:rsidRPr="006B7315">
        <w:rPr>
          <w:rFonts w:ascii="Georgia" w:hAnsi="Georgia"/>
          <w:sz w:val="24"/>
          <w:szCs w:val="24"/>
        </w:rPr>
        <w:t xml:space="preserve"> db egyszobás és 1 db másfélszobás </w:t>
      </w:r>
      <w:r w:rsidR="00192C82" w:rsidRPr="006B7315">
        <w:rPr>
          <w:rFonts w:ascii="Georgia" w:hAnsi="Georgia"/>
          <w:sz w:val="24"/>
          <w:szCs w:val="24"/>
        </w:rPr>
        <w:t xml:space="preserve">STANDARD </w:t>
      </w:r>
      <w:r w:rsidR="00A50E33" w:rsidRPr="006B7315">
        <w:rPr>
          <w:rFonts w:ascii="Georgia" w:hAnsi="Georgia"/>
          <w:sz w:val="24"/>
          <w:szCs w:val="24"/>
        </w:rPr>
        <w:t>apartman</w:t>
      </w:r>
      <w:r w:rsidR="005540EC" w:rsidRPr="006B7315">
        <w:rPr>
          <w:rFonts w:ascii="Georgia" w:hAnsi="Georgia"/>
          <w:sz w:val="24"/>
          <w:szCs w:val="24"/>
        </w:rPr>
        <w:t xml:space="preserve">, </w:t>
      </w:r>
      <w:r w:rsidR="00A50E33" w:rsidRPr="006B7315">
        <w:rPr>
          <w:rFonts w:ascii="Georgia" w:hAnsi="Georgia"/>
          <w:sz w:val="24"/>
          <w:szCs w:val="24"/>
        </w:rPr>
        <w:t>kiszolgáló</w:t>
      </w:r>
      <w:r w:rsidR="005540EC" w:rsidRPr="006B7315">
        <w:rPr>
          <w:rFonts w:ascii="Georgia" w:hAnsi="Georgia"/>
          <w:sz w:val="24"/>
          <w:szCs w:val="24"/>
        </w:rPr>
        <w:t xml:space="preserve"> és szociális</w:t>
      </w:r>
      <w:r w:rsidR="00A50E33" w:rsidRPr="006B7315">
        <w:rPr>
          <w:rFonts w:ascii="Georgia" w:hAnsi="Georgia"/>
          <w:sz w:val="24"/>
          <w:szCs w:val="24"/>
        </w:rPr>
        <w:t xml:space="preserve"> helyiségek;</w:t>
      </w:r>
    </w:p>
    <w:p w:rsidR="00A50E33" w:rsidRPr="006B7315" w:rsidRDefault="00A50E33" w:rsidP="006B7315">
      <w:pPr>
        <w:numPr>
          <w:ilvl w:val="0"/>
          <w:numId w:val="7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</w:t>
      </w:r>
      <w:r w:rsidR="00BE608E" w:rsidRPr="006B7315">
        <w:rPr>
          <w:rFonts w:ascii="Georgia" w:hAnsi="Georgia"/>
          <w:sz w:val="24"/>
          <w:szCs w:val="24"/>
        </w:rPr>
        <w:t>magas</w:t>
      </w:r>
      <w:r w:rsidRPr="006B7315">
        <w:rPr>
          <w:rFonts w:ascii="Georgia" w:hAnsi="Georgia"/>
          <w:sz w:val="24"/>
          <w:szCs w:val="24"/>
        </w:rPr>
        <w:t xml:space="preserve">földszinten </w:t>
      </w:r>
      <w:r w:rsidR="00192C82" w:rsidRPr="006B7315">
        <w:rPr>
          <w:rFonts w:ascii="Georgia" w:hAnsi="Georgia"/>
          <w:sz w:val="24"/>
          <w:szCs w:val="24"/>
        </w:rPr>
        <w:t>4</w:t>
      </w:r>
      <w:r w:rsidRPr="006B7315">
        <w:rPr>
          <w:rFonts w:ascii="Georgia" w:hAnsi="Georgia"/>
          <w:sz w:val="24"/>
          <w:szCs w:val="24"/>
        </w:rPr>
        <w:t xml:space="preserve"> db másfélszobás és 4 db egyszobás </w:t>
      </w:r>
      <w:r w:rsidR="00192C82" w:rsidRPr="006B7315">
        <w:rPr>
          <w:rFonts w:ascii="Georgia" w:hAnsi="Georgia"/>
          <w:sz w:val="24"/>
          <w:szCs w:val="24"/>
        </w:rPr>
        <w:t xml:space="preserve">STANDARD </w:t>
      </w:r>
      <w:r w:rsidRPr="006B7315">
        <w:rPr>
          <w:rFonts w:ascii="Georgia" w:hAnsi="Georgia"/>
          <w:sz w:val="24"/>
          <w:szCs w:val="24"/>
        </w:rPr>
        <w:t>apartman</w:t>
      </w:r>
      <w:r w:rsidR="00192C82" w:rsidRPr="006B7315">
        <w:rPr>
          <w:rFonts w:ascii="Georgia" w:hAnsi="Georgia"/>
          <w:sz w:val="24"/>
          <w:szCs w:val="24"/>
        </w:rPr>
        <w:t>, 2 db másfélszobás STANDARD PLUSZ apartman</w:t>
      </w:r>
      <w:r w:rsidR="00BE608E" w:rsidRPr="006B7315">
        <w:rPr>
          <w:rFonts w:ascii="Georgia" w:hAnsi="Georgia"/>
          <w:sz w:val="24"/>
          <w:szCs w:val="24"/>
        </w:rPr>
        <w:t xml:space="preserve">, </w:t>
      </w:r>
      <w:proofErr w:type="gramStart"/>
      <w:r w:rsidR="00BE608E" w:rsidRPr="006B7315">
        <w:rPr>
          <w:rFonts w:ascii="Georgia" w:hAnsi="Georgia"/>
          <w:sz w:val="24"/>
          <w:szCs w:val="24"/>
        </w:rPr>
        <w:t xml:space="preserve">előadóterem </w:t>
      </w:r>
      <w:r w:rsidR="005540EC" w:rsidRPr="006B7315">
        <w:rPr>
          <w:rFonts w:ascii="Georgia" w:hAnsi="Georgia"/>
          <w:sz w:val="24"/>
          <w:szCs w:val="24"/>
        </w:rPr>
        <w:t xml:space="preserve"> és</w:t>
      </w:r>
      <w:proofErr w:type="gramEnd"/>
      <w:r w:rsidR="005540EC" w:rsidRPr="006B7315">
        <w:rPr>
          <w:rFonts w:ascii="Georgia" w:hAnsi="Georgia"/>
          <w:sz w:val="24"/>
          <w:szCs w:val="24"/>
        </w:rPr>
        <w:t xml:space="preserve"> kiszolgáló helyiségek</w:t>
      </w:r>
      <w:r w:rsidRPr="006B7315">
        <w:rPr>
          <w:rFonts w:ascii="Georgia" w:hAnsi="Georgia"/>
          <w:sz w:val="24"/>
          <w:szCs w:val="24"/>
        </w:rPr>
        <w:t>;</w:t>
      </w:r>
    </w:p>
    <w:p w:rsidR="00A50E33" w:rsidRPr="00605DA7" w:rsidRDefault="00A50E33" w:rsidP="006B7315">
      <w:pPr>
        <w:numPr>
          <w:ilvl w:val="0"/>
          <w:numId w:val="7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az I. </w:t>
      </w:r>
      <w:r w:rsidRPr="00605DA7">
        <w:rPr>
          <w:rFonts w:ascii="Georgia" w:hAnsi="Georgia"/>
          <w:sz w:val="24"/>
          <w:szCs w:val="24"/>
        </w:rPr>
        <w:t xml:space="preserve">emeleten </w:t>
      </w:r>
      <w:r w:rsidR="008E31F8" w:rsidRPr="00605DA7">
        <w:rPr>
          <w:rFonts w:ascii="Georgia" w:hAnsi="Georgia"/>
          <w:sz w:val="24"/>
          <w:szCs w:val="24"/>
        </w:rPr>
        <w:t>5</w:t>
      </w:r>
      <w:r w:rsidRPr="00605DA7">
        <w:rPr>
          <w:rFonts w:ascii="Georgia" w:hAnsi="Georgia"/>
          <w:sz w:val="24"/>
          <w:szCs w:val="24"/>
        </w:rPr>
        <w:t xml:space="preserve"> db másfélszobás</w:t>
      </w:r>
      <w:r w:rsidR="00192C82" w:rsidRPr="00605DA7">
        <w:rPr>
          <w:rFonts w:ascii="Georgia" w:hAnsi="Georgia"/>
          <w:sz w:val="24"/>
          <w:szCs w:val="24"/>
        </w:rPr>
        <w:t xml:space="preserve">, </w:t>
      </w:r>
      <w:r w:rsidRPr="00605DA7">
        <w:rPr>
          <w:rFonts w:ascii="Georgia" w:hAnsi="Georgia"/>
          <w:sz w:val="24"/>
          <w:szCs w:val="24"/>
        </w:rPr>
        <w:t xml:space="preserve">4 db egyszobás </w:t>
      </w:r>
      <w:r w:rsidR="00192C82" w:rsidRPr="00605DA7">
        <w:rPr>
          <w:rFonts w:ascii="Georgia" w:hAnsi="Georgia"/>
          <w:sz w:val="24"/>
          <w:szCs w:val="24"/>
        </w:rPr>
        <w:t xml:space="preserve">STANDARD </w:t>
      </w:r>
      <w:r w:rsidRPr="00605DA7">
        <w:rPr>
          <w:rFonts w:ascii="Georgia" w:hAnsi="Georgia"/>
          <w:sz w:val="24"/>
          <w:szCs w:val="24"/>
        </w:rPr>
        <w:t>apartman</w:t>
      </w:r>
      <w:r w:rsidR="00192C82" w:rsidRPr="00605DA7">
        <w:rPr>
          <w:rFonts w:ascii="Georgia" w:hAnsi="Georgia"/>
          <w:sz w:val="24"/>
          <w:szCs w:val="24"/>
        </w:rPr>
        <w:t xml:space="preserve"> és </w:t>
      </w:r>
      <w:r w:rsidR="008E31F8" w:rsidRPr="00605DA7">
        <w:rPr>
          <w:rFonts w:ascii="Georgia" w:hAnsi="Georgia"/>
          <w:sz w:val="24"/>
          <w:szCs w:val="24"/>
        </w:rPr>
        <w:t>3</w:t>
      </w:r>
      <w:r w:rsidR="00192C82" w:rsidRPr="00605DA7">
        <w:rPr>
          <w:rFonts w:ascii="Georgia" w:hAnsi="Georgia"/>
          <w:sz w:val="24"/>
          <w:szCs w:val="24"/>
        </w:rPr>
        <w:t xml:space="preserve"> db másfélszobás STANDARD PLUSZ apartman</w:t>
      </w:r>
      <w:r w:rsidRPr="00605DA7">
        <w:rPr>
          <w:rFonts w:ascii="Georgia" w:hAnsi="Georgia"/>
          <w:sz w:val="24"/>
          <w:szCs w:val="24"/>
        </w:rPr>
        <w:t>;</w:t>
      </w:r>
    </w:p>
    <w:p w:rsidR="00192C82" w:rsidRPr="006B7315" w:rsidRDefault="00A50E33" w:rsidP="006B7315">
      <w:pPr>
        <w:numPr>
          <w:ilvl w:val="0"/>
          <w:numId w:val="7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II. </w:t>
      </w:r>
      <w:proofErr w:type="gramStart"/>
      <w:r w:rsidRPr="006B7315">
        <w:rPr>
          <w:rFonts w:ascii="Georgia" w:hAnsi="Georgia"/>
          <w:sz w:val="24"/>
          <w:szCs w:val="24"/>
        </w:rPr>
        <w:t xml:space="preserve">emeleten  </w:t>
      </w:r>
      <w:r w:rsidR="00192C82" w:rsidRPr="006B7315">
        <w:rPr>
          <w:rFonts w:ascii="Georgia" w:hAnsi="Georgia"/>
          <w:sz w:val="24"/>
          <w:szCs w:val="24"/>
        </w:rPr>
        <w:t>2</w:t>
      </w:r>
      <w:proofErr w:type="gramEnd"/>
      <w:r w:rsidRPr="006B7315">
        <w:rPr>
          <w:rFonts w:ascii="Georgia" w:hAnsi="Georgia"/>
          <w:sz w:val="24"/>
          <w:szCs w:val="24"/>
        </w:rPr>
        <w:t xml:space="preserve"> db egyszobás </w:t>
      </w:r>
      <w:r w:rsidR="00192C82" w:rsidRPr="006B7315">
        <w:rPr>
          <w:rFonts w:ascii="Georgia" w:hAnsi="Georgia"/>
          <w:sz w:val="24"/>
          <w:szCs w:val="24"/>
        </w:rPr>
        <w:t xml:space="preserve">STANDARD apartman valamint </w:t>
      </w:r>
      <w:r w:rsidR="00656518" w:rsidRPr="006B7315">
        <w:rPr>
          <w:rFonts w:ascii="Georgia" w:hAnsi="Georgia"/>
          <w:sz w:val="24"/>
          <w:szCs w:val="24"/>
        </w:rPr>
        <w:t>8</w:t>
      </w:r>
      <w:r w:rsidR="00192C82" w:rsidRPr="006B7315">
        <w:rPr>
          <w:rFonts w:ascii="Georgia" w:hAnsi="Georgia"/>
          <w:sz w:val="24"/>
          <w:szCs w:val="24"/>
        </w:rPr>
        <w:t xml:space="preserve"> db másfélszobás és 2 db egyszobás STANDARD PLUSZ apartman;</w:t>
      </w:r>
    </w:p>
    <w:p w:rsidR="00875C68" w:rsidRPr="006B7315" w:rsidRDefault="00A50E33" w:rsidP="006B7315">
      <w:pPr>
        <w:numPr>
          <w:ilvl w:val="0"/>
          <w:numId w:val="7"/>
        </w:numPr>
        <w:tabs>
          <w:tab w:val="left" w:pos="396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III. emeleten 6 db másfélszobás </w:t>
      </w:r>
      <w:r w:rsidR="00192C82" w:rsidRPr="006B7315">
        <w:rPr>
          <w:rFonts w:ascii="Georgia" w:hAnsi="Georgia"/>
          <w:sz w:val="24"/>
          <w:szCs w:val="24"/>
        </w:rPr>
        <w:t xml:space="preserve">STANDARD </w:t>
      </w:r>
      <w:r w:rsidRPr="006B7315">
        <w:rPr>
          <w:rFonts w:ascii="Georgia" w:hAnsi="Georgia"/>
          <w:sz w:val="24"/>
          <w:szCs w:val="24"/>
        </w:rPr>
        <w:t>apartman, 2 társalgó, szociális és kiszolgáló helyiségek vannak.</w:t>
      </w:r>
    </w:p>
    <w:p w:rsidR="00A733D9" w:rsidRPr="006B7315" w:rsidRDefault="00A733D9">
      <w:pPr>
        <w:rPr>
          <w:rFonts w:ascii="Georgia" w:hAnsi="Georgia"/>
          <w:sz w:val="24"/>
          <w:szCs w:val="24"/>
        </w:rPr>
      </w:pPr>
    </w:p>
    <w:p w:rsidR="008737A9" w:rsidRPr="006B7315" w:rsidRDefault="00267A8D">
      <w:pPr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>IV.</w:t>
      </w:r>
      <w:r w:rsidRPr="006B7315">
        <w:rPr>
          <w:rFonts w:ascii="Georgia" w:hAnsi="Georgia"/>
          <w:b/>
          <w:sz w:val="24"/>
          <w:szCs w:val="24"/>
          <w:u w:val="single"/>
        </w:rPr>
        <w:t xml:space="preserve">  Az </w:t>
      </w:r>
      <w:r w:rsidRPr="006B7315">
        <w:rPr>
          <w:rFonts w:ascii="Georgia" w:hAnsi="Georgia"/>
          <w:b/>
          <w:bCs/>
          <w:sz w:val="24"/>
          <w:szCs w:val="24"/>
          <w:u w:val="single"/>
        </w:rPr>
        <w:t>ingatlan megközelíthetősége</w:t>
      </w:r>
      <w:r w:rsidR="008737A9" w:rsidRPr="006B7315">
        <w:rPr>
          <w:rFonts w:ascii="Georgia" w:hAnsi="Georgia"/>
          <w:b/>
          <w:bCs/>
          <w:sz w:val="24"/>
          <w:szCs w:val="24"/>
          <w:u w:val="single"/>
        </w:rPr>
        <w:t xml:space="preserve">, </w:t>
      </w:r>
      <w:r w:rsidRPr="006B7315">
        <w:rPr>
          <w:rFonts w:ascii="Georgia" w:hAnsi="Georgia"/>
          <w:b/>
          <w:bCs/>
          <w:sz w:val="24"/>
          <w:szCs w:val="24"/>
          <w:u w:val="single"/>
        </w:rPr>
        <w:t>fekvése</w:t>
      </w:r>
      <w:r w:rsidR="008737A9" w:rsidRPr="006B7315">
        <w:rPr>
          <w:rFonts w:ascii="Georgia" w:hAnsi="Georgia"/>
          <w:b/>
          <w:bCs/>
          <w:sz w:val="24"/>
          <w:szCs w:val="24"/>
          <w:u w:val="single"/>
        </w:rPr>
        <w:t>:</w:t>
      </w:r>
    </w:p>
    <w:p w:rsidR="008737A9" w:rsidRPr="006B7315" w:rsidRDefault="008737A9" w:rsidP="00485D62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Zalakaros Magyarország délnyugati részén fekszik, a híres Kis-Balaton térségben lévő természetvédelmi terület mellett. A település kiválóan megközelíthető</w:t>
      </w:r>
      <w:r w:rsidR="006B3F59" w:rsidRPr="006B7315">
        <w:rPr>
          <w:rFonts w:ascii="Georgia" w:hAnsi="Georgia"/>
          <w:sz w:val="24"/>
          <w:szCs w:val="24"/>
        </w:rPr>
        <w:t>, a</w:t>
      </w:r>
      <w:r w:rsidRPr="006B7315">
        <w:rPr>
          <w:rFonts w:ascii="Georgia" w:hAnsi="Georgia"/>
          <w:sz w:val="24"/>
          <w:szCs w:val="24"/>
        </w:rPr>
        <w:t xml:space="preserve"> fővárostól autópálya vezet ide, valamint Sármelléken (15 km-re) található a régió egyetlen nemzetközi reptere.</w:t>
      </w:r>
    </w:p>
    <w:p w:rsidR="008737A9" w:rsidRPr="006B7315" w:rsidRDefault="008737A9" w:rsidP="00485D62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Ausztria határától mintegy 80 km-re</w:t>
      </w:r>
      <w:r w:rsidR="00007AC4" w:rsidRPr="006B7315">
        <w:rPr>
          <w:rFonts w:ascii="Georgia" w:hAnsi="Georgia"/>
          <w:sz w:val="24"/>
          <w:szCs w:val="24"/>
        </w:rPr>
        <w:t>, Szlovéniától 55 km-r</w:t>
      </w:r>
      <w:r w:rsidR="00003162" w:rsidRPr="006B7315">
        <w:rPr>
          <w:rFonts w:ascii="Georgia" w:hAnsi="Georgia"/>
          <w:sz w:val="24"/>
          <w:szCs w:val="24"/>
        </w:rPr>
        <w:t>e</w:t>
      </w:r>
      <w:r w:rsidR="00007AC4" w:rsidRPr="006B7315">
        <w:rPr>
          <w:rFonts w:ascii="Georgia" w:hAnsi="Georgia"/>
          <w:sz w:val="24"/>
          <w:szCs w:val="24"/>
        </w:rPr>
        <w:t>, Horvátországtól 35 km-re</w:t>
      </w:r>
      <w:r w:rsidRPr="006B7315">
        <w:rPr>
          <w:rFonts w:ascii="Georgia" w:hAnsi="Georgia"/>
          <w:sz w:val="24"/>
          <w:szCs w:val="24"/>
        </w:rPr>
        <w:t xml:space="preserve"> fekvő városka a vízének köszönheti hírnevét.</w:t>
      </w:r>
      <w:r w:rsidR="006B3F59" w:rsidRPr="006B7315">
        <w:rPr>
          <w:rFonts w:ascii="Georgia" w:hAnsi="Georgia"/>
          <w:sz w:val="24"/>
          <w:szCs w:val="24"/>
        </w:rPr>
        <w:t xml:space="preserve"> </w:t>
      </w:r>
      <w:r w:rsidRPr="006B7315">
        <w:rPr>
          <w:rFonts w:ascii="Georgia" w:hAnsi="Georgia"/>
          <w:sz w:val="24"/>
          <w:szCs w:val="24"/>
        </w:rPr>
        <w:t xml:space="preserve">A föld mélyének becses ajándéka, a különféle értékes ásványok oldatával telített, közel </w:t>
      </w:r>
      <w:r w:rsidR="005D3C9F" w:rsidRPr="006B7315">
        <w:rPr>
          <w:rFonts w:ascii="Georgia" w:hAnsi="Georgia"/>
          <w:sz w:val="24"/>
          <w:szCs w:val="24"/>
        </w:rPr>
        <w:t>96</w:t>
      </w:r>
      <w:r w:rsidRPr="006B7315">
        <w:rPr>
          <w:rFonts w:ascii="Georgia" w:hAnsi="Georgia"/>
          <w:sz w:val="24"/>
          <w:szCs w:val="24"/>
        </w:rPr>
        <w:t xml:space="preserve"> °C-os gyógyvíz, mely évente </w:t>
      </w:r>
      <w:r w:rsidR="00AF0587" w:rsidRPr="006B7315">
        <w:rPr>
          <w:rFonts w:ascii="Georgia" w:hAnsi="Georgia"/>
          <w:sz w:val="24"/>
          <w:szCs w:val="24"/>
        </w:rPr>
        <w:t>sok</w:t>
      </w:r>
      <w:r w:rsidRPr="006B7315">
        <w:rPr>
          <w:rFonts w:ascii="Georgia" w:hAnsi="Georgia"/>
          <w:sz w:val="24"/>
          <w:szCs w:val="24"/>
        </w:rPr>
        <w:t xml:space="preserve"> embert vonz ide, hogy a megfáradt, kimerült vagy beteg </w:t>
      </w:r>
      <w:proofErr w:type="gramStart"/>
      <w:r w:rsidRPr="006B7315">
        <w:rPr>
          <w:rFonts w:ascii="Georgia" w:hAnsi="Georgia"/>
          <w:sz w:val="24"/>
          <w:szCs w:val="24"/>
        </w:rPr>
        <w:t>szervezetét  felfrissítse</w:t>
      </w:r>
      <w:proofErr w:type="gramEnd"/>
      <w:r w:rsidRPr="006B7315">
        <w:rPr>
          <w:rFonts w:ascii="Georgia" w:hAnsi="Georgia"/>
          <w:sz w:val="24"/>
          <w:szCs w:val="24"/>
        </w:rPr>
        <w:t>, pihentesse, gyógyítsa.</w:t>
      </w:r>
    </w:p>
    <w:p w:rsidR="008737A9" w:rsidRPr="006B7315" w:rsidRDefault="008737A9" w:rsidP="00485D62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zalai vidéken a l</w:t>
      </w:r>
      <w:r w:rsidR="00E03CDF" w:rsidRPr="006B7315">
        <w:rPr>
          <w:rFonts w:ascii="Georgia" w:hAnsi="Georgia"/>
          <w:sz w:val="24"/>
          <w:szCs w:val="24"/>
        </w:rPr>
        <w:t xml:space="preserve">ankás dombok zöldellő erdői és </w:t>
      </w:r>
      <w:r w:rsidRPr="006B7315">
        <w:rPr>
          <w:rFonts w:ascii="Georgia" w:hAnsi="Georgia"/>
          <w:sz w:val="24"/>
          <w:szCs w:val="24"/>
        </w:rPr>
        <w:t>virágzó mezőinek harmóniája ragadja meg az idelátogatót, melyet ritka növényi társulások és védett állatok felbukkanó látvány</w:t>
      </w:r>
      <w:r w:rsidR="00007AC4" w:rsidRPr="006B7315">
        <w:rPr>
          <w:rFonts w:ascii="Georgia" w:hAnsi="Georgia"/>
          <w:sz w:val="24"/>
          <w:szCs w:val="24"/>
        </w:rPr>
        <w:t>a</w:t>
      </w:r>
      <w:r w:rsidRPr="006B7315">
        <w:rPr>
          <w:rFonts w:ascii="Georgia" w:hAnsi="Georgia"/>
          <w:sz w:val="24"/>
          <w:szCs w:val="24"/>
        </w:rPr>
        <w:t xml:space="preserve"> tesz különösen értékessé.</w:t>
      </w:r>
    </w:p>
    <w:p w:rsidR="008737A9" w:rsidRPr="006B7315" w:rsidRDefault="008737A9" w:rsidP="00485D62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</w:t>
      </w:r>
      <w:r w:rsidR="00E2146E" w:rsidRPr="006B7315">
        <w:rPr>
          <w:rFonts w:ascii="Georgia" w:hAnsi="Georgia"/>
          <w:sz w:val="24"/>
          <w:szCs w:val="24"/>
        </w:rPr>
        <w:t xml:space="preserve">z ingatlantól kb. </w:t>
      </w:r>
      <w:r w:rsidR="00583A75" w:rsidRPr="006B7315">
        <w:rPr>
          <w:rFonts w:ascii="Georgia" w:hAnsi="Georgia"/>
          <w:sz w:val="24"/>
          <w:szCs w:val="24"/>
        </w:rPr>
        <w:t>2</w:t>
      </w:r>
      <w:r w:rsidRPr="006B7315">
        <w:rPr>
          <w:rFonts w:ascii="Georgia" w:hAnsi="Georgia"/>
          <w:sz w:val="24"/>
          <w:szCs w:val="24"/>
        </w:rPr>
        <w:t>00 méterre találhat</w:t>
      </w:r>
      <w:r w:rsidR="00583A75" w:rsidRPr="006B7315">
        <w:rPr>
          <w:rFonts w:ascii="Georgia" w:hAnsi="Georgia"/>
          <w:sz w:val="24"/>
          <w:szCs w:val="24"/>
        </w:rPr>
        <w:t>ó a híres zalakarosi gyógy-és t</w:t>
      </w:r>
      <w:r w:rsidRPr="006B7315">
        <w:rPr>
          <w:rFonts w:ascii="Georgia" w:hAnsi="Georgia"/>
          <w:sz w:val="24"/>
          <w:szCs w:val="24"/>
        </w:rPr>
        <w:t>ermálfürdő, amely nemcsak a gyógyulni vágyók, hanem -</w:t>
      </w:r>
      <w:r w:rsidR="00EE5F8E" w:rsidRPr="006B7315">
        <w:rPr>
          <w:rFonts w:ascii="Georgia" w:hAnsi="Georgia"/>
          <w:sz w:val="24"/>
          <w:szCs w:val="24"/>
        </w:rPr>
        <w:t xml:space="preserve"> </w:t>
      </w:r>
      <w:r w:rsidRPr="006B7315">
        <w:rPr>
          <w:rFonts w:ascii="Georgia" w:hAnsi="Georgia"/>
          <w:sz w:val="24"/>
          <w:szCs w:val="24"/>
        </w:rPr>
        <w:t>csú</w:t>
      </w:r>
      <w:r w:rsidR="000D0BCB" w:rsidRPr="006B7315">
        <w:rPr>
          <w:rFonts w:ascii="Georgia" w:hAnsi="Georgia"/>
          <w:sz w:val="24"/>
          <w:szCs w:val="24"/>
        </w:rPr>
        <w:t>s</w:t>
      </w:r>
      <w:r w:rsidRPr="006B7315">
        <w:rPr>
          <w:rFonts w:ascii="Georgia" w:hAnsi="Georgia"/>
          <w:sz w:val="24"/>
          <w:szCs w:val="24"/>
        </w:rPr>
        <w:t>zdái, úszó- és élménymedencéi révén- az aktív pihenésre vágyók igényeit is kielégíti.</w:t>
      </w:r>
    </w:p>
    <w:p w:rsidR="008737A9" w:rsidRPr="006B7315" w:rsidRDefault="008737A9">
      <w:pPr>
        <w:rPr>
          <w:rFonts w:ascii="Georgia" w:hAnsi="Georgia"/>
          <w:sz w:val="24"/>
          <w:szCs w:val="24"/>
        </w:rPr>
      </w:pPr>
    </w:p>
    <w:p w:rsidR="0078340C" w:rsidRPr="006B7315" w:rsidRDefault="00267A8D" w:rsidP="00930291">
      <w:pPr>
        <w:rPr>
          <w:rFonts w:ascii="Georgia" w:hAnsi="Georgia"/>
          <w:color w:val="FF0000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>V.</w:t>
      </w:r>
      <w:r w:rsidR="008737A9" w:rsidRPr="006B7315">
        <w:rPr>
          <w:rFonts w:ascii="Georgia" w:hAnsi="Georgia"/>
          <w:sz w:val="24"/>
          <w:szCs w:val="24"/>
        </w:rPr>
        <w:t xml:space="preserve"> </w:t>
      </w:r>
      <w:r w:rsidR="008737A9" w:rsidRPr="006B7315">
        <w:rPr>
          <w:rFonts w:ascii="Georgia" w:hAnsi="Georgia"/>
          <w:b/>
          <w:bCs/>
          <w:sz w:val="24"/>
          <w:szCs w:val="24"/>
          <w:u w:val="single"/>
        </w:rPr>
        <w:t>A</w:t>
      </w:r>
      <w:r w:rsidRPr="006B7315">
        <w:rPr>
          <w:rFonts w:ascii="Georgia" w:hAnsi="Georgia"/>
          <w:b/>
          <w:bCs/>
          <w:sz w:val="24"/>
          <w:szCs w:val="24"/>
          <w:u w:val="single"/>
        </w:rPr>
        <w:t>z ingatlan felszereltsége, részletes leírása:</w:t>
      </w:r>
      <w:r w:rsidR="008737A9" w:rsidRPr="006B7315">
        <w:rPr>
          <w:rFonts w:ascii="Georgia" w:hAnsi="Georgia"/>
          <w:color w:val="FF0000"/>
          <w:sz w:val="24"/>
          <w:szCs w:val="24"/>
        </w:rPr>
        <w:t xml:space="preserve"> </w:t>
      </w:r>
    </w:p>
    <w:p w:rsidR="0078340C" w:rsidRPr="00EA1292" w:rsidRDefault="007A39FB" w:rsidP="00485D62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</w:t>
      </w:r>
      <w:r w:rsidR="00007AC4" w:rsidRPr="006B7315">
        <w:rPr>
          <w:rFonts w:ascii="Georgia" w:hAnsi="Georgia"/>
          <w:sz w:val="24"/>
          <w:szCs w:val="24"/>
        </w:rPr>
        <w:t xml:space="preserve"> 3 ép</w:t>
      </w:r>
      <w:r w:rsidRPr="006B7315">
        <w:rPr>
          <w:rFonts w:ascii="Georgia" w:hAnsi="Georgia"/>
          <w:sz w:val="24"/>
          <w:szCs w:val="24"/>
        </w:rPr>
        <w:t>ület</w:t>
      </w:r>
      <w:r w:rsidR="00007AC4" w:rsidRPr="006B7315">
        <w:rPr>
          <w:rFonts w:ascii="Georgia" w:hAnsi="Georgia"/>
          <w:sz w:val="24"/>
          <w:szCs w:val="24"/>
        </w:rPr>
        <w:t>be</w:t>
      </w:r>
      <w:r w:rsidRPr="006B7315">
        <w:rPr>
          <w:rFonts w:ascii="Georgia" w:hAnsi="Georgia"/>
          <w:sz w:val="24"/>
          <w:szCs w:val="24"/>
        </w:rPr>
        <w:t xml:space="preserve">n </w:t>
      </w:r>
      <w:r w:rsidR="00007AC4" w:rsidRPr="006B7315">
        <w:rPr>
          <w:rFonts w:ascii="Georgia" w:hAnsi="Georgia"/>
          <w:sz w:val="24"/>
          <w:szCs w:val="24"/>
        </w:rPr>
        <w:t xml:space="preserve">meglévő </w:t>
      </w:r>
      <w:r w:rsidR="00192C82" w:rsidRPr="006B7315">
        <w:rPr>
          <w:rFonts w:ascii="Georgia" w:hAnsi="Georgia"/>
          <w:sz w:val="24"/>
          <w:szCs w:val="24"/>
        </w:rPr>
        <w:t>118</w:t>
      </w:r>
      <w:r w:rsidR="005540EC" w:rsidRPr="006B7315">
        <w:rPr>
          <w:rFonts w:ascii="Georgia" w:hAnsi="Georgia"/>
          <w:sz w:val="24"/>
          <w:szCs w:val="24"/>
        </w:rPr>
        <w:t xml:space="preserve"> db apartmanból, az 1-es </w:t>
      </w:r>
      <w:r w:rsidR="00007AC4" w:rsidRPr="006B7315">
        <w:rPr>
          <w:rFonts w:ascii="Georgia" w:hAnsi="Georgia"/>
          <w:sz w:val="24"/>
          <w:szCs w:val="24"/>
        </w:rPr>
        <w:t xml:space="preserve">épületben </w:t>
      </w:r>
      <w:r w:rsidR="0073097B" w:rsidRPr="006B7315">
        <w:rPr>
          <w:rFonts w:ascii="Georgia" w:hAnsi="Georgia"/>
          <w:sz w:val="24"/>
          <w:szCs w:val="24"/>
        </w:rPr>
        <w:t>41</w:t>
      </w:r>
      <w:r w:rsidR="00464322" w:rsidRPr="006B7315">
        <w:rPr>
          <w:rFonts w:ascii="Georgia" w:hAnsi="Georgia"/>
          <w:sz w:val="24"/>
          <w:szCs w:val="24"/>
        </w:rPr>
        <w:t xml:space="preserve"> db </w:t>
      </w:r>
      <w:r w:rsidR="0073097B" w:rsidRPr="006B7315">
        <w:rPr>
          <w:rFonts w:ascii="Georgia" w:hAnsi="Georgia"/>
          <w:sz w:val="24"/>
          <w:szCs w:val="24"/>
        </w:rPr>
        <w:t xml:space="preserve">KOMFORT típusú </w:t>
      </w:r>
      <w:r w:rsidR="00464322" w:rsidRPr="006B7315">
        <w:rPr>
          <w:rFonts w:ascii="Georgia" w:hAnsi="Georgia"/>
          <w:sz w:val="24"/>
          <w:szCs w:val="24"/>
        </w:rPr>
        <w:t>apartmanként</w:t>
      </w:r>
      <w:r w:rsidR="00BA3FF4" w:rsidRPr="006B7315">
        <w:rPr>
          <w:rFonts w:ascii="Georgia" w:hAnsi="Georgia"/>
          <w:sz w:val="24"/>
          <w:szCs w:val="24"/>
        </w:rPr>
        <w:t>,</w:t>
      </w:r>
      <w:r w:rsidR="005540EC" w:rsidRPr="006B7315">
        <w:rPr>
          <w:rFonts w:ascii="Georgia" w:hAnsi="Georgia"/>
          <w:sz w:val="24"/>
          <w:szCs w:val="24"/>
        </w:rPr>
        <w:t xml:space="preserve"> </w:t>
      </w:r>
      <w:r w:rsidR="0073097B" w:rsidRPr="006B7315">
        <w:rPr>
          <w:rFonts w:ascii="Georgia" w:hAnsi="Georgia"/>
          <w:sz w:val="24"/>
          <w:szCs w:val="24"/>
        </w:rPr>
        <w:t>a</w:t>
      </w:r>
      <w:r w:rsidR="005540EC" w:rsidRPr="006B7315">
        <w:rPr>
          <w:rFonts w:ascii="Georgia" w:hAnsi="Georgia"/>
          <w:sz w:val="24"/>
          <w:szCs w:val="24"/>
        </w:rPr>
        <w:t xml:space="preserve"> 2.</w:t>
      </w:r>
      <w:r w:rsidR="00BA3FF4" w:rsidRPr="006B7315">
        <w:rPr>
          <w:rFonts w:ascii="Georgia" w:hAnsi="Georgia"/>
          <w:sz w:val="24"/>
          <w:szCs w:val="24"/>
        </w:rPr>
        <w:t xml:space="preserve"> épületben </w:t>
      </w:r>
      <w:r w:rsidR="00656518" w:rsidRPr="006B7315">
        <w:rPr>
          <w:rFonts w:ascii="Georgia" w:hAnsi="Georgia"/>
          <w:sz w:val="24"/>
          <w:szCs w:val="24"/>
        </w:rPr>
        <w:t>4</w:t>
      </w:r>
      <w:r w:rsidR="00192C82" w:rsidRPr="006B7315">
        <w:rPr>
          <w:rFonts w:ascii="Georgia" w:hAnsi="Georgia"/>
          <w:sz w:val="24"/>
          <w:szCs w:val="24"/>
        </w:rPr>
        <w:t xml:space="preserve"> db STANDARD PLUSZ, </w:t>
      </w:r>
      <w:r w:rsidR="00BA3FF4" w:rsidRPr="006B7315">
        <w:rPr>
          <w:rFonts w:ascii="Georgia" w:hAnsi="Georgia"/>
          <w:sz w:val="24"/>
          <w:szCs w:val="24"/>
        </w:rPr>
        <w:t>1</w:t>
      </w:r>
      <w:r w:rsidR="00D06D18" w:rsidRPr="006B7315">
        <w:rPr>
          <w:rFonts w:ascii="Georgia" w:hAnsi="Georgia"/>
          <w:sz w:val="24"/>
          <w:szCs w:val="24"/>
        </w:rPr>
        <w:t>3</w:t>
      </w:r>
      <w:r w:rsidR="00BA3FF4" w:rsidRPr="006B7315">
        <w:rPr>
          <w:rFonts w:ascii="Georgia" w:hAnsi="Georgia"/>
          <w:sz w:val="24"/>
          <w:szCs w:val="24"/>
        </w:rPr>
        <w:t xml:space="preserve"> db apartman KOMFORT PLUSZ</w:t>
      </w:r>
      <w:r w:rsidR="00E03CDF" w:rsidRPr="006B7315">
        <w:rPr>
          <w:rFonts w:ascii="Georgia" w:hAnsi="Georgia"/>
          <w:sz w:val="24"/>
          <w:szCs w:val="24"/>
        </w:rPr>
        <w:t xml:space="preserve">, </w:t>
      </w:r>
      <w:r w:rsidR="00D808D8" w:rsidRPr="006B7315">
        <w:rPr>
          <w:rFonts w:ascii="Georgia" w:hAnsi="Georgia"/>
          <w:sz w:val="24"/>
          <w:szCs w:val="24"/>
        </w:rPr>
        <w:t>1</w:t>
      </w:r>
      <w:r w:rsidR="00656518" w:rsidRPr="006B7315">
        <w:rPr>
          <w:rFonts w:ascii="Georgia" w:hAnsi="Georgia"/>
          <w:sz w:val="24"/>
          <w:szCs w:val="24"/>
        </w:rPr>
        <w:t>3</w:t>
      </w:r>
      <w:r w:rsidR="00D06D18" w:rsidRPr="006B7315">
        <w:rPr>
          <w:rFonts w:ascii="Georgia" w:hAnsi="Georgia"/>
          <w:sz w:val="24"/>
          <w:szCs w:val="24"/>
        </w:rPr>
        <w:t xml:space="preserve"> db KOMFORT típusú apartmanként</w:t>
      </w:r>
      <w:r w:rsidR="00192C82" w:rsidRPr="006B7315">
        <w:rPr>
          <w:rFonts w:ascii="Georgia" w:hAnsi="Georgia"/>
          <w:sz w:val="24"/>
          <w:szCs w:val="24"/>
        </w:rPr>
        <w:t xml:space="preserve">, a 3. </w:t>
      </w:r>
      <w:r w:rsidR="00192C82" w:rsidRPr="00EA1292">
        <w:rPr>
          <w:rFonts w:ascii="Georgia" w:hAnsi="Georgia"/>
          <w:sz w:val="24"/>
          <w:szCs w:val="24"/>
        </w:rPr>
        <w:t>épületben 1</w:t>
      </w:r>
      <w:r w:rsidR="0036128D" w:rsidRPr="00605DA7">
        <w:rPr>
          <w:rFonts w:ascii="Georgia" w:hAnsi="Georgia"/>
          <w:sz w:val="24"/>
          <w:szCs w:val="24"/>
        </w:rPr>
        <w:t>5</w:t>
      </w:r>
      <w:r w:rsidR="00192C82" w:rsidRPr="00EA1292">
        <w:rPr>
          <w:rFonts w:ascii="Georgia" w:hAnsi="Georgia"/>
          <w:sz w:val="24"/>
          <w:szCs w:val="24"/>
        </w:rPr>
        <w:t xml:space="preserve"> db STANDARD PLUSZ apartmanként</w:t>
      </w:r>
      <w:r w:rsidR="00A50E33" w:rsidRPr="00EA1292">
        <w:rPr>
          <w:rFonts w:ascii="Georgia" w:hAnsi="Georgia"/>
          <w:sz w:val="24"/>
          <w:szCs w:val="24"/>
        </w:rPr>
        <w:t xml:space="preserve"> funkcionál</w:t>
      </w:r>
      <w:r w:rsidR="0073097B" w:rsidRPr="00EA1292">
        <w:rPr>
          <w:rFonts w:ascii="Georgia" w:hAnsi="Georgia"/>
          <w:sz w:val="24"/>
          <w:szCs w:val="24"/>
        </w:rPr>
        <w:t>.</w:t>
      </w:r>
      <w:r w:rsidR="00A50E33" w:rsidRPr="00EA1292">
        <w:rPr>
          <w:rFonts w:ascii="Georgia" w:hAnsi="Georgia"/>
          <w:sz w:val="24"/>
          <w:szCs w:val="24"/>
        </w:rPr>
        <w:t xml:space="preserve"> </w:t>
      </w:r>
      <w:r w:rsidR="00BA3FF4" w:rsidRPr="00EA1292">
        <w:rPr>
          <w:rFonts w:ascii="Georgia" w:hAnsi="Georgia"/>
          <w:sz w:val="24"/>
          <w:szCs w:val="24"/>
        </w:rPr>
        <w:t>A fennmaradó</w:t>
      </w:r>
      <w:r w:rsidR="0078340C" w:rsidRPr="00EA1292">
        <w:rPr>
          <w:rFonts w:ascii="Georgia" w:hAnsi="Georgia"/>
          <w:sz w:val="24"/>
          <w:szCs w:val="24"/>
        </w:rPr>
        <w:t xml:space="preserve"> </w:t>
      </w:r>
      <w:r w:rsidR="00192C82" w:rsidRPr="00EA1292">
        <w:rPr>
          <w:rFonts w:ascii="Georgia" w:hAnsi="Georgia"/>
          <w:sz w:val="24"/>
          <w:szCs w:val="24"/>
        </w:rPr>
        <w:t>3</w:t>
      </w:r>
      <w:r w:rsidR="0036128D" w:rsidRPr="00605DA7">
        <w:rPr>
          <w:rFonts w:ascii="Georgia" w:hAnsi="Georgia"/>
          <w:sz w:val="24"/>
          <w:szCs w:val="24"/>
        </w:rPr>
        <w:t>2</w:t>
      </w:r>
      <w:r w:rsidR="0078340C" w:rsidRPr="00EA1292">
        <w:rPr>
          <w:rFonts w:ascii="Georgia" w:hAnsi="Georgia"/>
          <w:sz w:val="24"/>
          <w:szCs w:val="24"/>
        </w:rPr>
        <w:t xml:space="preserve"> db </w:t>
      </w:r>
      <w:r w:rsidR="00BA3FF4" w:rsidRPr="00EA1292">
        <w:rPr>
          <w:rFonts w:ascii="Georgia" w:hAnsi="Georgia"/>
          <w:sz w:val="24"/>
          <w:szCs w:val="24"/>
        </w:rPr>
        <w:t xml:space="preserve">standard </w:t>
      </w:r>
      <w:r w:rsidRPr="00EA1292">
        <w:rPr>
          <w:rFonts w:ascii="Georgia" w:hAnsi="Georgia"/>
          <w:sz w:val="24"/>
          <w:szCs w:val="24"/>
        </w:rPr>
        <w:t xml:space="preserve">apartman </w:t>
      </w:r>
      <w:r w:rsidR="00BA3FF4" w:rsidRPr="00EA1292">
        <w:rPr>
          <w:rFonts w:ascii="Georgia" w:hAnsi="Georgia"/>
          <w:sz w:val="24"/>
          <w:szCs w:val="24"/>
        </w:rPr>
        <w:t>közül</w:t>
      </w:r>
      <w:r w:rsidR="0078340C" w:rsidRPr="00EA1292">
        <w:rPr>
          <w:rFonts w:ascii="Georgia" w:hAnsi="Georgia"/>
          <w:sz w:val="24"/>
          <w:szCs w:val="24"/>
        </w:rPr>
        <w:t xml:space="preserve"> </w:t>
      </w:r>
      <w:r w:rsidR="0091718A" w:rsidRPr="00EA1292">
        <w:rPr>
          <w:rFonts w:ascii="Georgia" w:hAnsi="Georgia"/>
          <w:sz w:val="24"/>
          <w:szCs w:val="24"/>
        </w:rPr>
        <w:t>1</w:t>
      </w:r>
      <w:r w:rsidR="00656518" w:rsidRPr="00EA1292">
        <w:rPr>
          <w:rFonts w:ascii="Georgia" w:hAnsi="Georgia"/>
          <w:sz w:val="24"/>
          <w:szCs w:val="24"/>
        </w:rPr>
        <w:t>2</w:t>
      </w:r>
      <w:r w:rsidR="009468BC" w:rsidRPr="00EA1292">
        <w:rPr>
          <w:rFonts w:ascii="Georgia" w:hAnsi="Georgia"/>
          <w:sz w:val="24"/>
          <w:szCs w:val="24"/>
        </w:rPr>
        <w:t xml:space="preserve"> </w:t>
      </w:r>
      <w:r w:rsidR="0078340C" w:rsidRPr="00EA1292">
        <w:rPr>
          <w:rFonts w:ascii="Georgia" w:hAnsi="Georgia"/>
          <w:sz w:val="24"/>
          <w:szCs w:val="24"/>
        </w:rPr>
        <w:t xml:space="preserve">db egyszobás és </w:t>
      </w:r>
      <w:r w:rsidR="00FD726B" w:rsidRPr="00EA1292">
        <w:rPr>
          <w:rFonts w:ascii="Georgia" w:hAnsi="Georgia"/>
          <w:sz w:val="24"/>
          <w:szCs w:val="24"/>
        </w:rPr>
        <w:t>2</w:t>
      </w:r>
      <w:r w:rsidR="00656518" w:rsidRPr="00EA1292">
        <w:rPr>
          <w:rFonts w:ascii="Georgia" w:hAnsi="Georgia"/>
          <w:sz w:val="24"/>
          <w:szCs w:val="24"/>
        </w:rPr>
        <w:t>1</w:t>
      </w:r>
      <w:r w:rsidR="0078340C" w:rsidRPr="00EA1292">
        <w:rPr>
          <w:rFonts w:ascii="Georgia" w:hAnsi="Georgia"/>
          <w:sz w:val="24"/>
          <w:szCs w:val="24"/>
        </w:rPr>
        <w:t xml:space="preserve"> db másfélszobás </w:t>
      </w:r>
      <w:r w:rsidR="00BA3FF4" w:rsidRPr="00EA1292">
        <w:rPr>
          <w:rFonts w:ascii="Georgia" w:hAnsi="Georgia"/>
          <w:sz w:val="24"/>
          <w:szCs w:val="24"/>
        </w:rPr>
        <w:t>apartman szolgálja tagjaink kényelmét.</w:t>
      </w:r>
      <w:r w:rsidR="0078340C" w:rsidRPr="00EA1292">
        <w:rPr>
          <w:rFonts w:ascii="Georgia" w:hAnsi="Georgia"/>
          <w:sz w:val="24"/>
          <w:szCs w:val="24"/>
        </w:rPr>
        <w:t xml:space="preserve"> </w:t>
      </w:r>
    </w:p>
    <w:p w:rsidR="007A39FB" w:rsidRPr="006B7315" w:rsidRDefault="007A39FB" w:rsidP="00485D62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Az egyszobás apartmanok </w:t>
      </w:r>
      <w:smartTag w:uri="urn:schemas-microsoft-com:office:smarttags" w:element="metricconverter">
        <w:smartTagPr>
          <w:attr w:name="ProductID" w:val="32 m2"/>
        </w:smartTagPr>
        <w:r w:rsidR="00A50E33" w:rsidRPr="006B7315">
          <w:rPr>
            <w:rFonts w:ascii="Georgia" w:hAnsi="Georgia"/>
            <w:sz w:val="24"/>
            <w:szCs w:val="24"/>
          </w:rPr>
          <w:t>32</w:t>
        </w:r>
        <w:r w:rsidR="0078340C" w:rsidRPr="006B7315">
          <w:rPr>
            <w:rFonts w:ascii="Georgia" w:hAnsi="Georgia"/>
            <w:sz w:val="24"/>
            <w:szCs w:val="24"/>
          </w:rPr>
          <w:t xml:space="preserve"> m</w:t>
        </w:r>
        <w:r w:rsidR="0078340C" w:rsidRPr="006B7315">
          <w:rPr>
            <w:rFonts w:ascii="Georgia" w:hAnsi="Georgia"/>
            <w:sz w:val="24"/>
            <w:szCs w:val="24"/>
            <w:vertAlign w:val="superscript"/>
          </w:rPr>
          <w:t>2</w:t>
        </w:r>
      </w:smartTag>
      <w:r w:rsidRPr="006B7315">
        <w:rPr>
          <w:rFonts w:ascii="Georgia" w:hAnsi="Georgia"/>
          <w:sz w:val="24"/>
          <w:szCs w:val="24"/>
        </w:rPr>
        <w:t xml:space="preserve">, a másfélszobásak </w:t>
      </w:r>
      <w:smartTag w:uri="urn:schemas-microsoft-com:office:smarttags" w:element="metricconverter">
        <w:smartTagPr>
          <w:attr w:name="ProductID" w:val="40 m2"/>
        </w:smartTagPr>
        <w:r w:rsidR="00A50E33" w:rsidRPr="006B7315">
          <w:rPr>
            <w:rFonts w:ascii="Georgia" w:hAnsi="Georgia"/>
            <w:sz w:val="24"/>
            <w:szCs w:val="24"/>
          </w:rPr>
          <w:t>40</w:t>
        </w:r>
        <w:r w:rsidRPr="006B7315">
          <w:rPr>
            <w:rFonts w:ascii="Georgia" w:hAnsi="Georgia"/>
            <w:sz w:val="24"/>
            <w:szCs w:val="24"/>
          </w:rPr>
          <w:t xml:space="preserve"> m</w:t>
        </w:r>
        <w:r w:rsidRPr="006B7315">
          <w:rPr>
            <w:rFonts w:ascii="Georgia" w:hAnsi="Georgia"/>
            <w:sz w:val="24"/>
            <w:szCs w:val="24"/>
            <w:vertAlign w:val="superscript"/>
          </w:rPr>
          <w:t>2</w:t>
        </w:r>
      </w:smartTag>
      <w:r w:rsidRPr="006B7315">
        <w:rPr>
          <w:rFonts w:ascii="Georgia" w:hAnsi="Georgia"/>
          <w:sz w:val="24"/>
          <w:szCs w:val="24"/>
          <w:vertAlign w:val="superscript"/>
        </w:rPr>
        <w:t xml:space="preserve"> </w:t>
      </w:r>
      <w:r w:rsidRPr="006B7315">
        <w:rPr>
          <w:rFonts w:ascii="Georgia" w:hAnsi="Georgia"/>
          <w:sz w:val="24"/>
          <w:szCs w:val="24"/>
        </w:rPr>
        <w:t>alapterületűek</w:t>
      </w:r>
      <w:r w:rsidR="00A50E33" w:rsidRPr="006B7315">
        <w:rPr>
          <w:rFonts w:ascii="Georgia" w:hAnsi="Georgia"/>
          <w:sz w:val="24"/>
          <w:szCs w:val="24"/>
        </w:rPr>
        <w:t xml:space="preserve"> (teljes loggiával számítva)</w:t>
      </w:r>
      <w:r w:rsidRPr="006B7315">
        <w:rPr>
          <w:rFonts w:ascii="Georgia" w:hAnsi="Georgia"/>
          <w:sz w:val="24"/>
          <w:szCs w:val="24"/>
        </w:rPr>
        <w:t xml:space="preserve">. Apartmanjaink egy beépített szekrénnyel ellátott előszobából, egy nappaliból (a másfélszobás lakrészek még egy hálószobából), fürdőszobából </w:t>
      </w:r>
      <w:r w:rsidR="00BA3FF4" w:rsidRPr="006B7315">
        <w:rPr>
          <w:rFonts w:ascii="Georgia" w:hAnsi="Georgia"/>
          <w:sz w:val="24"/>
          <w:szCs w:val="24"/>
        </w:rPr>
        <w:t xml:space="preserve">(fürdőkádas vagy zuhanyzós) </w:t>
      </w:r>
      <w:r w:rsidRPr="006B7315">
        <w:rPr>
          <w:rFonts w:ascii="Georgia" w:hAnsi="Georgia"/>
          <w:sz w:val="24"/>
          <w:szCs w:val="24"/>
        </w:rPr>
        <w:t xml:space="preserve">és konyhából állnak. A konyhák elektromos főzőlappal, </w:t>
      </w:r>
      <w:proofErr w:type="spellStart"/>
      <w:r w:rsidR="009B47A1" w:rsidRPr="006B7315">
        <w:rPr>
          <w:rFonts w:ascii="Georgia" w:hAnsi="Georgia"/>
          <w:sz w:val="24"/>
          <w:szCs w:val="24"/>
        </w:rPr>
        <w:t>edényzettel</w:t>
      </w:r>
      <w:proofErr w:type="spellEnd"/>
      <w:r w:rsidRPr="006B7315">
        <w:rPr>
          <w:rFonts w:ascii="Georgia" w:hAnsi="Georgia"/>
          <w:sz w:val="24"/>
          <w:szCs w:val="24"/>
        </w:rPr>
        <w:t>, hűtőszekrénnyel</w:t>
      </w:r>
      <w:r w:rsidR="0073097B" w:rsidRPr="006B7315">
        <w:rPr>
          <w:rFonts w:ascii="Georgia" w:hAnsi="Georgia"/>
          <w:sz w:val="24"/>
          <w:szCs w:val="24"/>
        </w:rPr>
        <w:t>, mikrohullámú sütővel</w:t>
      </w:r>
      <w:r w:rsidRPr="006B7315">
        <w:rPr>
          <w:rFonts w:ascii="Georgia" w:hAnsi="Georgia"/>
          <w:sz w:val="24"/>
          <w:szCs w:val="24"/>
        </w:rPr>
        <w:t xml:space="preserve"> felszereltek.</w:t>
      </w:r>
      <w:r w:rsidR="001226F4" w:rsidRPr="006B7315">
        <w:rPr>
          <w:rFonts w:ascii="Georgia" w:hAnsi="Georgia"/>
          <w:sz w:val="24"/>
          <w:szCs w:val="24"/>
        </w:rPr>
        <w:t xml:space="preserve"> </w:t>
      </w:r>
    </w:p>
    <w:p w:rsidR="0078340C" w:rsidRPr="006B7315" w:rsidRDefault="0078340C" w:rsidP="00485D62">
      <w:pPr>
        <w:spacing w:line="100" w:lineRule="atLeast"/>
        <w:ind w:left="567"/>
        <w:jc w:val="both"/>
        <w:rPr>
          <w:rFonts w:ascii="Georgia" w:hAnsi="Georgia"/>
          <w:dstrike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apartmanban televízió</w:t>
      </w:r>
      <w:r w:rsidR="005D1446" w:rsidRPr="006B7315">
        <w:rPr>
          <w:rFonts w:ascii="Georgia" w:hAnsi="Georgia"/>
          <w:sz w:val="24"/>
          <w:szCs w:val="24"/>
        </w:rPr>
        <w:t xml:space="preserve"> </w:t>
      </w:r>
      <w:r w:rsidRPr="006B7315">
        <w:rPr>
          <w:rFonts w:ascii="Georgia" w:hAnsi="Georgia"/>
          <w:sz w:val="24"/>
          <w:szCs w:val="24"/>
        </w:rPr>
        <w:t>található</w:t>
      </w:r>
      <w:r w:rsidR="00E03CDF" w:rsidRPr="006B7315">
        <w:rPr>
          <w:rFonts w:ascii="Georgia" w:hAnsi="Georgia"/>
          <w:sz w:val="24"/>
          <w:szCs w:val="24"/>
        </w:rPr>
        <w:t xml:space="preserve"> (50-né</w:t>
      </w:r>
      <w:r w:rsidR="005540EC" w:rsidRPr="006B7315">
        <w:rPr>
          <w:rFonts w:ascii="Georgia" w:hAnsi="Georgia"/>
          <w:sz w:val="24"/>
          <w:szCs w:val="24"/>
        </w:rPr>
        <w:t>l több műsorcsatornával)</w:t>
      </w:r>
      <w:r w:rsidRPr="006B7315">
        <w:rPr>
          <w:rFonts w:ascii="Georgia" w:hAnsi="Georgia"/>
          <w:sz w:val="24"/>
          <w:szCs w:val="24"/>
        </w:rPr>
        <w:t xml:space="preserve">, a kanapé pedig kényelmes ággyá alakítható. </w:t>
      </w:r>
      <w:r w:rsidR="00793700" w:rsidRPr="006B7315">
        <w:rPr>
          <w:rFonts w:ascii="Georgia" w:hAnsi="Georgia"/>
          <w:sz w:val="24"/>
          <w:szCs w:val="24"/>
        </w:rPr>
        <w:t>Az apartmanok szúnyoghálóval és redőnnyel ellátottak.</w:t>
      </w:r>
    </w:p>
    <w:p w:rsidR="007A39FB" w:rsidRPr="006B7315" w:rsidRDefault="007A39FB" w:rsidP="00485D62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egyszobás apartmanok 3 fő, a másfélszobásak 5 fő pihenését szolgálják.</w:t>
      </w:r>
      <w:r w:rsidR="009A1E55" w:rsidRPr="006B7315">
        <w:rPr>
          <w:rFonts w:ascii="Georgia" w:hAnsi="Georgia"/>
          <w:b/>
          <w:color w:val="FF0000"/>
          <w:sz w:val="24"/>
          <w:szCs w:val="24"/>
        </w:rPr>
        <w:t xml:space="preserve"> </w:t>
      </w:r>
      <w:r w:rsidR="009A1E55" w:rsidRPr="006B7315">
        <w:rPr>
          <w:rFonts w:ascii="Georgia" w:hAnsi="Georgia"/>
          <w:sz w:val="24"/>
          <w:szCs w:val="24"/>
        </w:rPr>
        <w:t>(</w:t>
      </w:r>
      <w:r w:rsidR="00E45F61" w:rsidRPr="006B7315">
        <w:rPr>
          <w:rFonts w:ascii="Georgia" w:hAnsi="Georgia"/>
          <w:sz w:val="24"/>
          <w:szCs w:val="24"/>
        </w:rPr>
        <w:t>Alternatív elhelyezési lehetőségeket lásd a VII. Üdülési rend c. fejezetben!</w:t>
      </w:r>
      <w:r w:rsidR="009A1E55" w:rsidRPr="006B7315">
        <w:rPr>
          <w:rFonts w:ascii="Georgia" w:hAnsi="Georgia"/>
          <w:sz w:val="24"/>
          <w:szCs w:val="24"/>
        </w:rPr>
        <w:t>)</w:t>
      </w:r>
    </w:p>
    <w:p w:rsidR="00930291" w:rsidRPr="006B7315" w:rsidRDefault="00930291" w:rsidP="00485D62">
      <w:pPr>
        <w:spacing w:line="100" w:lineRule="atLeast"/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lastRenderedPageBreak/>
        <w:t xml:space="preserve">Az Üdülőszövetkezet épületei többszintesek, </w:t>
      </w:r>
      <w:r w:rsidR="005540EC" w:rsidRPr="006B7315">
        <w:rPr>
          <w:rFonts w:ascii="Georgia" w:hAnsi="Georgia"/>
          <w:sz w:val="24"/>
          <w:szCs w:val="24"/>
        </w:rPr>
        <w:t>ezért</w:t>
      </w:r>
      <w:r w:rsidR="00DA1094" w:rsidRPr="006B7315">
        <w:rPr>
          <w:rFonts w:ascii="Georgia" w:hAnsi="Georgia"/>
          <w:sz w:val="24"/>
          <w:szCs w:val="24"/>
        </w:rPr>
        <w:t xml:space="preserve"> a közlekedést személy</w:t>
      </w:r>
      <w:r w:rsidRPr="006B7315">
        <w:rPr>
          <w:rFonts w:ascii="Georgia" w:hAnsi="Georgia"/>
          <w:sz w:val="24"/>
          <w:szCs w:val="24"/>
        </w:rPr>
        <w:t xml:space="preserve"> felvonó segíti.  </w:t>
      </w:r>
    </w:p>
    <w:p w:rsidR="00626CF7" w:rsidRPr="006B7315" w:rsidRDefault="00930291" w:rsidP="00485D62">
      <w:pPr>
        <w:ind w:left="567"/>
        <w:jc w:val="both"/>
        <w:rPr>
          <w:rFonts w:ascii="Georgia" w:hAnsi="Georgia"/>
          <w:i/>
          <w:color w:val="FF0000"/>
          <w:sz w:val="24"/>
          <w:szCs w:val="24"/>
          <w:u w:val="single"/>
        </w:rPr>
      </w:pPr>
      <w:r w:rsidRPr="006B7315">
        <w:rPr>
          <w:rFonts w:ascii="Georgia" w:hAnsi="Georgia"/>
          <w:sz w:val="24"/>
          <w:szCs w:val="24"/>
        </w:rPr>
        <w:t>A szövetkezet területén elektromos beléptető rendszerrel ellátott nem</w:t>
      </w:r>
      <w:r w:rsidRPr="006B7315">
        <w:rPr>
          <w:rFonts w:ascii="Georgia" w:hAnsi="Georgia"/>
          <w:color w:val="000000"/>
          <w:sz w:val="24"/>
          <w:szCs w:val="24"/>
        </w:rPr>
        <w:t xml:space="preserve"> őrzött, de zárt parkoló található</w:t>
      </w:r>
      <w:r w:rsidR="00A50E33" w:rsidRPr="006B7315">
        <w:rPr>
          <w:rFonts w:ascii="Georgia" w:hAnsi="Georgia"/>
          <w:color w:val="000000"/>
          <w:sz w:val="24"/>
          <w:szCs w:val="24"/>
        </w:rPr>
        <w:t xml:space="preserve">. </w:t>
      </w:r>
    </w:p>
    <w:p w:rsidR="002E0E0A" w:rsidRPr="006B7315" w:rsidRDefault="00626CF7" w:rsidP="00485D62">
      <w:pPr>
        <w:spacing w:line="100" w:lineRule="atLeast"/>
        <w:ind w:left="567"/>
        <w:jc w:val="both"/>
        <w:rPr>
          <w:rFonts w:ascii="Georgia" w:hAnsi="Georgia"/>
          <w:color w:val="FF0000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Tagjaink </w:t>
      </w:r>
      <w:r w:rsidR="00207093" w:rsidRPr="006B7315">
        <w:rPr>
          <w:rFonts w:ascii="Georgia" w:hAnsi="Georgia"/>
          <w:sz w:val="24"/>
          <w:szCs w:val="24"/>
        </w:rPr>
        <w:t>k</w:t>
      </w:r>
      <w:r w:rsidRPr="006B7315">
        <w:rPr>
          <w:rFonts w:ascii="Georgia" w:hAnsi="Georgia"/>
          <w:sz w:val="24"/>
          <w:szCs w:val="24"/>
        </w:rPr>
        <w:t>ényelmét a szállodán belül</w:t>
      </w:r>
      <w:r w:rsidR="00063517" w:rsidRPr="006B7315">
        <w:rPr>
          <w:rFonts w:ascii="Georgia" w:hAnsi="Georgia"/>
          <w:sz w:val="24"/>
          <w:szCs w:val="24"/>
        </w:rPr>
        <w:t xml:space="preserve"> </w:t>
      </w:r>
      <w:r w:rsidRPr="006B7315">
        <w:rPr>
          <w:rFonts w:ascii="Georgia" w:hAnsi="Georgia"/>
          <w:color w:val="000000" w:themeColor="text1"/>
          <w:sz w:val="24"/>
          <w:szCs w:val="24"/>
        </w:rPr>
        <w:t xml:space="preserve">fitneszterem, </w:t>
      </w:r>
      <w:r w:rsidR="00BE608E" w:rsidRPr="006B7315">
        <w:rPr>
          <w:rFonts w:ascii="Georgia" w:hAnsi="Georgia"/>
          <w:color w:val="000000" w:themeColor="text1"/>
          <w:sz w:val="24"/>
          <w:szCs w:val="24"/>
        </w:rPr>
        <w:t xml:space="preserve">színterápiás </w:t>
      </w:r>
      <w:r w:rsidRPr="006B7315">
        <w:rPr>
          <w:rFonts w:ascii="Georgia" w:hAnsi="Georgia"/>
          <w:color w:val="000000" w:themeColor="text1"/>
          <w:sz w:val="24"/>
          <w:szCs w:val="24"/>
        </w:rPr>
        <w:t>sószoba</w:t>
      </w:r>
      <w:r w:rsidRPr="006B7315">
        <w:rPr>
          <w:rFonts w:ascii="Georgia" w:hAnsi="Georgia"/>
          <w:sz w:val="24"/>
          <w:szCs w:val="24"/>
        </w:rPr>
        <w:t xml:space="preserve">, </w:t>
      </w:r>
      <w:r w:rsidR="00FD726B" w:rsidRPr="006B7315">
        <w:rPr>
          <w:rFonts w:ascii="Georgia" w:hAnsi="Georgia"/>
          <w:sz w:val="24"/>
          <w:szCs w:val="24"/>
        </w:rPr>
        <w:t>x-</w:t>
      </w:r>
      <w:proofErr w:type="spellStart"/>
      <w:r w:rsidR="00FD726B" w:rsidRPr="006B7315">
        <w:rPr>
          <w:rFonts w:ascii="Georgia" w:hAnsi="Georgia"/>
          <w:sz w:val="24"/>
          <w:szCs w:val="24"/>
        </w:rPr>
        <w:t>box</w:t>
      </w:r>
      <w:proofErr w:type="spellEnd"/>
      <w:r w:rsidR="00FD726B" w:rsidRPr="006B7315">
        <w:rPr>
          <w:rFonts w:ascii="Georgia" w:hAnsi="Georgia"/>
          <w:sz w:val="24"/>
          <w:szCs w:val="24"/>
        </w:rPr>
        <w:t>, darts, a</w:t>
      </w:r>
      <w:r w:rsidR="009A1E55" w:rsidRPr="006B7315">
        <w:rPr>
          <w:rFonts w:ascii="Georgia" w:hAnsi="Georgia"/>
          <w:sz w:val="24"/>
          <w:szCs w:val="24"/>
        </w:rPr>
        <w:t xml:space="preserve">sztalitenisz, </w:t>
      </w:r>
      <w:r w:rsidR="00AF0587" w:rsidRPr="006B7315">
        <w:rPr>
          <w:rFonts w:ascii="Georgia" w:hAnsi="Georgia"/>
          <w:sz w:val="24"/>
          <w:szCs w:val="24"/>
        </w:rPr>
        <w:t xml:space="preserve">asztali foci, </w:t>
      </w:r>
      <w:r w:rsidRPr="006B7315">
        <w:rPr>
          <w:rFonts w:ascii="Georgia" w:hAnsi="Georgia"/>
          <w:sz w:val="24"/>
          <w:szCs w:val="24"/>
        </w:rPr>
        <w:t>tagi klubszoba (TV, DV</w:t>
      </w:r>
      <w:r w:rsidR="00DA1094" w:rsidRPr="006B7315">
        <w:rPr>
          <w:rFonts w:ascii="Georgia" w:hAnsi="Georgia"/>
          <w:sz w:val="24"/>
          <w:szCs w:val="24"/>
        </w:rPr>
        <w:t xml:space="preserve">D </w:t>
      </w:r>
      <w:proofErr w:type="gramStart"/>
      <w:r w:rsidR="00DA1094" w:rsidRPr="006B7315">
        <w:rPr>
          <w:rFonts w:ascii="Georgia" w:hAnsi="Georgia"/>
          <w:sz w:val="24"/>
          <w:szCs w:val="24"/>
        </w:rPr>
        <w:t xml:space="preserve">lejátszó, </w:t>
      </w:r>
      <w:r w:rsidRPr="006B7315">
        <w:rPr>
          <w:rFonts w:ascii="Georgia" w:hAnsi="Georgia"/>
          <w:sz w:val="24"/>
          <w:szCs w:val="24"/>
        </w:rPr>
        <w:t xml:space="preserve"> </w:t>
      </w:r>
      <w:r w:rsidR="007B0B79" w:rsidRPr="006B7315">
        <w:rPr>
          <w:rFonts w:ascii="Georgia" w:hAnsi="Georgia"/>
          <w:sz w:val="24"/>
          <w:szCs w:val="24"/>
        </w:rPr>
        <w:t>házi</w:t>
      </w:r>
      <w:proofErr w:type="gramEnd"/>
      <w:r w:rsidRPr="006B7315">
        <w:rPr>
          <w:rFonts w:ascii="Georgia" w:hAnsi="Georgia"/>
          <w:sz w:val="24"/>
          <w:szCs w:val="24"/>
        </w:rPr>
        <w:t xml:space="preserve"> könyvtár), </w:t>
      </w:r>
      <w:r w:rsidR="00E13B55" w:rsidRPr="006B7315">
        <w:rPr>
          <w:rFonts w:ascii="Georgia" w:hAnsi="Georgia"/>
          <w:sz w:val="24"/>
          <w:szCs w:val="24"/>
        </w:rPr>
        <w:t xml:space="preserve">mosó- vasalószoba, </w:t>
      </w:r>
      <w:r w:rsidRPr="006B7315">
        <w:rPr>
          <w:rFonts w:ascii="Georgia" w:hAnsi="Georgia"/>
          <w:sz w:val="24"/>
          <w:szCs w:val="24"/>
        </w:rPr>
        <w:t>gyermek játszótér</w:t>
      </w:r>
      <w:r w:rsidR="00AF0587" w:rsidRPr="006B7315">
        <w:rPr>
          <w:rFonts w:ascii="Georgia" w:hAnsi="Georgia"/>
          <w:sz w:val="24"/>
          <w:szCs w:val="24"/>
        </w:rPr>
        <w:t xml:space="preserve"> és játszószoba</w:t>
      </w:r>
      <w:r w:rsidR="006B1790" w:rsidRPr="006B7315">
        <w:rPr>
          <w:rFonts w:ascii="Georgia" w:hAnsi="Georgia"/>
          <w:sz w:val="24"/>
          <w:szCs w:val="24"/>
        </w:rPr>
        <w:t xml:space="preserve"> valamint ingyenes </w:t>
      </w:r>
      <w:r w:rsidR="00266B47" w:rsidRPr="006B7315">
        <w:rPr>
          <w:rFonts w:ascii="Georgia" w:hAnsi="Georgia"/>
          <w:sz w:val="24"/>
          <w:szCs w:val="24"/>
        </w:rPr>
        <w:t>WIFI elérhetőség</w:t>
      </w:r>
      <w:r w:rsidRPr="006B7315">
        <w:rPr>
          <w:rFonts w:ascii="Georgia" w:hAnsi="Georgia"/>
          <w:sz w:val="24"/>
          <w:szCs w:val="24"/>
        </w:rPr>
        <w:t xml:space="preserve"> szolgálja.</w:t>
      </w:r>
      <w:r w:rsidR="00C00F86" w:rsidRPr="006B7315">
        <w:rPr>
          <w:rFonts w:ascii="Georgia" w:hAnsi="Georgia"/>
          <w:color w:val="FF0000"/>
          <w:sz w:val="24"/>
          <w:szCs w:val="24"/>
        </w:rPr>
        <w:t xml:space="preserve"> </w:t>
      </w:r>
    </w:p>
    <w:p w:rsidR="00A42A38" w:rsidRPr="006B7315" w:rsidRDefault="00A42A38" w:rsidP="00A42A38">
      <w:pPr>
        <w:spacing w:line="100" w:lineRule="atLeast"/>
        <w:ind w:left="567"/>
        <w:jc w:val="both"/>
        <w:rPr>
          <w:rFonts w:ascii="Georgia" w:hAnsi="Georgia"/>
          <w:strike/>
          <w:color w:val="FF0000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2013 őszén megnyitott </w:t>
      </w:r>
      <w:smartTag w:uri="urn:schemas-microsoft-com:office:smarttags" w:element="metricconverter">
        <w:smartTagPr>
          <w:attr w:name="ProductID" w:val="400 m2"/>
        </w:smartTagPr>
        <w:r w:rsidRPr="006B7315">
          <w:rPr>
            <w:rFonts w:ascii="Georgia" w:hAnsi="Georgia"/>
            <w:sz w:val="24"/>
            <w:szCs w:val="24"/>
          </w:rPr>
          <w:t>400 m2</w:t>
        </w:r>
      </w:smartTag>
      <w:r w:rsidRPr="006B7315">
        <w:rPr>
          <w:rFonts w:ascii="Georgia" w:hAnsi="Georgia"/>
          <w:sz w:val="24"/>
          <w:szCs w:val="24"/>
        </w:rPr>
        <w:t xml:space="preserve"> alapterületű Aura Wellness Komplex-ben, a 70 m2-es élménymedence a 8 fős Jakuzzi és a gyermekpancsoló adta attrakciók mellett található még gyermek játszószoba, </w:t>
      </w:r>
      <w:proofErr w:type="spellStart"/>
      <w:r w:rsidRPr="006B7315">
        <w:rPr>
          <w:rFonts w:ascii="Georgia" w:hAnsi="Georgia"/>
          <w:sz w:val="24"/>
          <w:szCs w:val="24"/>
        </w:rPr>
        <w:t>infra</w:t>
      </w:r>
      <w:proofErr w:type="spellEnd"/>
      <w:r w:rsidRPr="006B7315">
        <w:rPr>
          <w:rFonts w:ascii="Georgia" w:hAnsi="Georgia"/>
          <w:sz w:val="24"/>
          <w:szCs w:val="24"/>
        </w:rPr>
        <w:t xml:space="preserve"> és finn szauna</w:t>
      </w:r>
      <w:r w:rsidR="009A1E55" w:rsidRPr="006B7315">
        <w:rPr>
          <w:rFonts w:ascii="Georgia" w:hAnsi="Georgia"/>
          <w:sz w:val="24"/>
          <w:szCs w:val="24"/>
        </w:rPr>
        <w:t>, férfi-női öltöző, gyermekpelenkázó, zuhanyzó</w:t>
      </w:r>
      <w:r w:rsidRPr="006B7315">
        <w:rPr>
          <w:rFonts w:ascii="Georgia" w:hAnsi="Georgia"/>
          <w:sz w:val="24"/>
          <w:szCs w:val="24"/>
        </w:rPr>
        <w:t xml:space="preserve">. </w:t>
      </w:r>
      <w:r w:rsidR="00DA1094" w:rsidRPr="006B7315">
        <w:rPr>
          <w:rFonts w:ascii="Georgia" w:hAnsi="Georgia"/>
          <w:sz w:val="24"/>
          <w:szCs w:val="24"/>
        </w:rPr>
        <w:t>Nyáron külső napozórész egészíti ki a pihenőteret.</w:t>
      </w:r>
      <w:r w:rsidRPr="006B7315">
        <w:rPr>
          <w:rFonts w:ascii="Georgia" w:hAnsi="Georgia"/>
          <w:sz w:val="24"/>
          <w:szCs w:val="24"/>
        </w:rPr>
        <w:t xml:space="preserve"> A wellness részlegben a teljes akadálymentesség biztosított</w:t>
      </w:r>
      <w:r w:rsidR="00DA1094" w:rsidRPr="006B7315">
        <w:rPr>
          <w:rFonts w:ascii="Georgia" w:hAnsi="Georgia"/>
          <w:sz w:val="24"/>
          <w:szCs w:val="24"/>
        </w:rPr>
        <w:t>.</w:t>
      </w:r>
    </w:p>
    <w:p w:rsidR="00A42A38" w:rsidRPr="006B7315" w:rsidRDefault="00A42A38" w:rsidP="00485D62">
      <w:pPr>
        <w:spacing w:line="100" w:lineRule="atLeast"/>
        <w:ind w:left="567"/>
        <w:jc w:val="both"/>
        <w:rPr>
          <w:rFonts w:ascii="Georgia" w:hAnsi="Georgia"/>
          <w:color w:val="FF0000"/>
          <w:sz w:val="24"/>
          <w:szCs w:val="24"/>
        </w:rPr>
      </w:pPr>
    </w:p>
    <w:p w:rsidR="002E0E0A" w:rsidRPr="006B7315" w:rsidRDefault="002E0E0A" w:rsidP="00485D62">
      <w:pPr>
        <w:spacing w:line="100" w:lineRule="atLeast"/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Minden idelátogató élvezheti a NAPFÉNY Üdülőszövetkezet családias légkörét, vendégszeretetét, az udvarias személyzet és a magas színvonalú szolgáltatások nyújtotta előnyöket.</w:t>
      </w:r>
    </w:p>
    <w:p w:rsidR="00FF7EE9" w:rsidRPr="006B7315" w:rsidRDefault="00FF7EE9" w:rsidP="00485D62">
      <w:pPr>
        <w:spacing w:line="100" w:lineRule="atLeast"/>
        <w:ind w:left="567"/>
        <w:jc w:val="both"/>
        <w:rPr>
          <w:rFonts w:ascii="Georgia" w:hAnsi="Georgia"/>
          <w:sz w:val="24"/>
          <w:szCs w:val="24"/>
        </w:rPr>
      </w:pPr>
    </w:p>
    <w:p w:rsidR="00C10DE0" w:rsidRPr="006B7315" w:rsidRDefault="008737A9" w:rsidP="00464322">
      <w:pPr>
        <w:pStyle w:val="BodyText"/>
        <w:ind w:left="567"/>
        <w:rPr>
          <w:rFonts w:ascii="Georgia" w:hAnsi="Georgia"/>
          <w:b/>
          <w:bCs/>
          <w:color w:val="000000"/>
          <w:szCs w:val="24"/>
        </w:rPr>
      </w:pPr>
      <w:r w:rsidRPr="006B7315">
        <w:rPr>
          <w:rFonts w:ascii="Georgia" w:hAnsi="Georgia"/>
          <w:b/>
          <w:szCs w:val="24"/>
        </w:rPr>
        <w:t xml:space="preserve">A </w:t>
      </w:r>
      <w:r w:rsidR="00DE372E" w:rsidRPr="006B7315">
        <w:rPr>
          <w:rFonts w:ascii="Georgia" w:hAnsi="Georgia"/>
          <w:b/>
          <w:szCs w:val="24"/>
        </w:rPr>
        <w:t xml:space="preserve">lakrészekhez </w:t>
      </w:r>
      <w:r w:rsidRPr="006B7315">
        <w:rPr>
          <w:rFonts w:ascii="Georgia" w:hAnsi="Georgia"/>
          <w:b/>
          <w:szCs w:val="24"/>
        </w:rPr>
        <w:t>kapcsolódó alapszolgáltatások</w:t>
      </w:r>
      <w:r w:rsidR="00464322" w:rsidRPr="006B7315">
        <w:rPr>
          <w:rFonts w:ascii="Georgia" w:hAnsi="Georgia"/>
          <w:b/>
          <w:bCs/>
          <w:szCs w:val="24"/>
        </w:rPr>
        <w:t>:</w:t>
      </w:r>
      <w:r w:rsidR="00C10DE0" w:rsidRPr="006B7315">
        <w:rPr>
          <w:rFonts w:ascii="Georgia" w:hAnsi="Georgia"/>
          <w:b/>
          <w:bCs/>
          <w:color w:val="000000"/>
          <w:szCs w:val="24"/>
        </w:rPr>
        <w:t xml:space="preserve"> </w:t>
      </w:r>
    </w:p>
    <w:p w:rsidR="00C10DE0" w:rsidRPr="006B7315" w:rsidRDefault="00464322" w:rsidP="00C10DE0">
      <w:pPr>
        <w:pStyle w:val="Title"/>
        <w:ind w:left="567"/>
        <w:jc w:val="both"/>
        <w:rPr>
          <w:rFonts w:ascii="Georgia" w:hAnsi="Georgia"/>
          <w:bCs/>
          <w:color w:val="000000"/>
          <w:szCs w:val="24"/>
        </w:rPr>
      </w:pPr>
      <w:r w:rsidRPr="006B7315">
        <w:rPr>
          <w:rFonts w:ascii="Georgia" w:hAnsi="Georgia"/>
          <w:bCs/>
          <w:color w:val="000000"/>
          <w:szCs w:val="24"/>
        </w:rPr>
        <w:t>A</w:t>
      </w:r>
      <w:r w:rsidR="00C10DE0" w:rsidRPr="006B7315">
        <w:rPr>
          <w:rFonts w:ascii="Georgia" w:hAnsi="Georgia"/>
          <w:color w:val="000000"/>
          <w:szCs w:val="24"/>
        </w:rPr>
        <w:t>z ingatlanhoz tartozó közművek (víz-, központi fűtés-, csatorna-, és áramszolgáltatás</w:t>
      </w:r>
      <w:proofErr w:type="gramStart"/>
      <w:r w:rsidR="00C10DE0" w:rsidRPr="006B7315">
        <w:rPr>
          <w:rFonts w:ascii="Georgia" w:hAnsi="Georgia"/>
          <w:color w:val="000000"/>
          <w:szCs w:val="24"/>
        </w:rPr>
        <w:t xml:space="preserve">), </w:t>
      </w:r>
      <w:r w:rsidR="00C10DE0" w:rsidRPr="006B7315">
        <w:rPr>
          <w:rFonts w:ascii="Georgia" w:hAnsi="Georgia"/>
          <w:bCs/>
          <w:color w:val="000000"/>
          <w:szCs w:val="24"/>
        </w:rPr>
        <w:t xml:space="preserve"> hulladékszállítás</w:t>
      </w:r>
      <w:proofErr w:type="gramEnd"/>
      <w:r w:rsidR="00C10DE0" w:rsidRPr="006B7315">
        <w:rPr>
          <w:rFonts w:ascii="Georgia" w:hAnsi="Georgia"/>
          <w:bCs/>
          <w:color w:val="000000"/>
          <w:szCs w:val="24"/>
        </w:rPr>
        <w:t xml:space="preserve">, </w:t>
      </w:r>
      <w:r w:rsidR="00C10DE0" w:rsidRPr="006B7315">
        <w:rPr>
          <w:rFonts w:ascii="Georgia" w:hAnsi="Georgia"/>
          <w:b/>
          <w:bCs/>
          <w:color w:val="000000"/>
          <w:szCs w:val="24"/>
        </w:rPr>
        <w:t>porszívózás</w:t>
      </w:r>
      <w:r w:rsidR="00C10DE0" w:rsidRPr="006B7315">
        <w:rPr>
          <w:rFonts w:ascii="Georgia" w:hAnsi="Georgia"/>
          <w:bCs/>
          <w:color w:val="000000"/>
          <w:szCs w:val="24"/>
        </w:rPr>
        <w:t xml:space="preserve"> (hetente), takarítás (távozáskor), karbantartási munkák, </w:t>
      </w:r>
      <w:r w:rsidR="00A50E33" w:rsidRPr="006B7315">
        <w:rPr>
          <w:rFonts w:ascii="Georgia" w:hAnsi="Georgia"/>
          <w:bCs/>
          <w:color w:val="000000"/>
          <w:szCs w:val="24"/>
        </w:rPr>
        <w:t xml:space="preserve">turnusonként tiszta ágynemű, </w:t>
      </w:r>
      <w:r w:rsidR="00900288" w:rsidRPr="006B7315">
        <w:rPr>
          <w:rFonts w:ascii="Georgia" w:hAnsi="Georgia"/>
          <w:bCs/>
          <w:color w:val="000000"/>
          <w:szCs w:val="24"/>
        </w:rPr>
        <w:t xml:space="preserve">hetente </w:t>
      </w:r>
      <w:r w:rsidR="00A50E33" w:rsidRPr="006B7315">
        <w:rPr>
          <w:rFonts w:ascii="Georgia" w:hAnsi="Georgia"/>
          <w:bCs/>
          <w:color w:val="000000"/>
          <w:szCs w:val="24"/>
        </w:rPr>
        <w:t xml:space="preserve">fürdőlepedő, törölköző </w:t>
      </w:r>
      <w:r w:rsidR="00900288" w:rsidRPr="006B7315">
        <w:rPr>
          <w:rFonts w:ascii="Georgia" w:hAnsi="Georgia"/>
          <w:bCs/>
          <w:color w:val="000000"/>
          <w:szCs w:val="24"/>
        </w:rPr>
        <w:t xml:space="preserve">és </w:t>
      </w:r>
      <w:r w:rsidR="00A50E33" w:rsidRPr="006B7315">
        <w:rPr>
          <w:rFonts w:ascii="Georgia" w:hAnsi="Georgia"/>
          <w:bCs/>
          <w:color w:val="000000"/>
          <w:szCs w:val="24"/>
        </w:rPr>
        <w:t xml:space="preserve">konyharuha, </w:t>
      </w:r>
      <w:r w:rsidR="00C10DE0" w:rsidRPr="006B7315">
        <w:rPr>
          <w:rFonts w:ascii="Georgia" w:hAnsi="Georgia"/>
          <w:bCs/>
          <w:color w:val="000000"/>
          <w:szCs w:val="24"/>
        </w:rPr>
        <w:t>mosó- vasalószoba,</w:t>
      </w:r>
      <w:r w:rsidR="00C10DE0" w:rsidRPr="006B7315">
        <w:rPr>
          <w:rFonts w:ascii="Georgia" w:hAnsi="Georgia"/>
          <w:bCs/>
          <w:color w:val="008000"/>
          <w:szCs w:val="24"/>
        </w:rPr>
        <w:t xml:space="preserve"> </w:t>
      </w:r>
      <w:r w:rsidR="00C10DE0" w:rsidRPr="006B7315">
        <w:rPr>
          <w:rFonts w:ascii="Georgia" w:hAnsi="Georgia"/>
          <w:bCs/>
          <w:szCs w:val="24"/>
        </w:rPr>
        <w:t>tagi klubszoba (TV, DVD lejátszó, asztali foci</w:t>
      </w:r>
      <w:r w:rsidR="00837BAF" w:rsidRPr="006B7315">
        <w:rPr>
          <w:rFonts w:ascii="Georgia" w:hAnsi="Georgia"/>
          <w:bCs/>
          <w:szCs w:val="24"/>
        </w:rPr>
        <w:t>, mini könyvtár)</w:t>
      </w:r>
      <w:r w:rsidR="00C10DE0" w:rsidRPr="006B7315">
        <w:rPr>
          <w:rFonts w:ascii="Georgia" w:hAnsi="Georgia"/>
          <w:bCs/>
          <w:szCs w:val="24"/>
        </w:rPr>
        <w:t>, kerti süt</w:t>
      </w:r>
      <w:r w:rsidR="00280447" w:rsidRPr="006B7315">
        <w:rPr>
          <w:rFonts w:ascii="Georgia" w:hAnsi="Georgia"/>
          <w:bCs/>
          <w:szCs w:val="24"/>
        </w:rPr>
        <w:t>őhely</w:t>
      </w:r>
      <w:r w:rsidR="00C10DE0" w:rsidRPr="006B7315">
        <w:rPr>
          <w:rFonts w:ascii="Georgia" w:hAnsi="Georgia"/>
          <w:bCs/>
          <w:szCs w:val="24"/>
        </w:rPr>
        <w:t>, pihenőpadok, gyermek játszótér</w:t>
      </w:r>
      <w:r w:rsidR="00AF0587" w:rsidRPr="006B7315">
        <w:rPr>
          <w:rFonts w:ascii="Georgia" w:hAnsi="Georgia"/>
          <w:bCs/>
          <w:szCs w:val="24"/>
        </w:rPr>
        <w:t>, játszószoba</w:t>
      </w:r>
      <w:r w:rsidR="00C10DE0" w:rsidRPr="006B7315">
        <w:rPr>
          <w:rFonts w:ascii="Georgia" w:hAnsi="Georgia"/>
          <w:bCs/>
          <w:szCs w:val="24"/>
        </w:rPr>
        <w:t xml:space="preserve"> és fitnesz terem</w:t>
      </w:r>
      <w:r w:rsidR="006B1790" w:rsidRPr="006B7315">
        <w:rPr>
          <w:rFonts w:ascii="Georgia" w:hAnsi="Georgia"/>
          <w:bCs/>
          <w:szCs w:val="24"/>
        </w:rPr>
        <w:t>, WIFI</w:t>
      </w:r>
      <w:r w:rsidR="00C10DE0" w:rsidRPr="006B7315">
        <w:rPr>
          <w:rFonts w:ascii="Georgia" w:hAnsi="Georgia"/>
          <w:bCs/>
          <w:szCs w:val="24"/>
        </w:rPr>
        <w:t xml:space="preserve"> használat</w:t>
      </w:r>
      <w:r w:rsidR="006B1790" w:rsidRPr="006B7315">
        <w:rPr>
          <w:rFonts w:ascii="Georgia" w:hAnsi="Georgia"/>
          <w:bCs/>
          <w:szCs w:val="24"/>
        </w:rPr>
        <w:t>.</w:t>
      </w:r>
      <w:r w:rsidR="00C10DE0" w:rsidRPr="006B7315">
        <w:rPr>
          <w:rFonts w:ascii="Georgia" w:hAnsi="Georgia"/>
          <w:bCs/>
          <w:szCs w:val="24"/>
        </w:rPr>
        <w:t xml:space="preserve"> </w:t>
      </w:r>
      <w:r w:rsidR="00A42A38" w:rsidRPr="006B7315">
        <w:rPr>
          <w:rFonts w:ascii="Georgia" w:hAnsi="Georgia"/>
          <w:bCs/>
          <w:szCs w:val="24"/>
        </w:rPr>
        <w:t>Előre jelzett igény szerint g</w:t>
      </w:r>
      <w:r w:rsidR="00F0109A" w:rsidRPr="006B7315">
        <w:rPr>
          <w:rFonts w:ascii="Georgia" w:hAnsi="Georgia"/>
          <w:bCs/>
          <w:szCs w:val="24"/>
        </w:rPr>
        <w:t>yer</w:t>
      </w:r>
      <w:r w:rsidR="00A42A38" w:rsidRPr="006B7315">
        <w:rPr>
          <w:rFonts w:ascii="Georgia" w:hAnsi="Georgia"/>
          <w:bCs/>
          <w:szCs w:val="24"/>
        </w:rPr>
        <w:t>m</w:t>
      </w:r>
      <w:r w:rsidR="00F0109A" w:rsidRPr="006B7315">
        <w:rPr>
          <w:rFonts w:ascii="Georgia" w:hAnsi="Georgia"/>
          <w:bCs/>
          <w:szCs w:val="24"/>
        </w:rPr>
        <w:t>ekágy, gyermek ágynemű, etetőszék, fürdető</w:t>
      </w:r>
      <w:r w:rsidR="006B1790" w:rsidRPr="006B7315">
        <w:rPr>
          <w:rFonts w:ascii="Georgia" w:hAnsi="Georgia"/>
          <w:bCs/>
          <w:szCs w:val="24"/>
        </w:rPr>
        <w:t xml:space="preserve"> </w:t>
      </w:r>
      <w:r w:rsidR="00F0109A" w:rsidRPr="006B7315">
        <w:rPr>
          <w:rFonts w:ascii="Georgia" w:hAnsi="Georgia"/>
          <w:bCs/>
          <w:szCs w:val="24"/>
        </w:rPr>
        <w:t>kád korlátozott számban áll rendelkezésre.</w:t>
      </w:r>
      <w:r w:rsidR="00497267" w:rsidRPr="006B7315">
        <w:rPr>
          <w:rFonts w:ascii="Georgia" w:hAnsi="Georgia"/>
          <w:bCs/>
          <w:szCs w:val="24"/>
        </w:rPr>
        <w:t xml:space="preserve"> </w:t>
      </w:r>
      <w:r w:rsidR="00C10DE0" w:rsidRPr="006B7315">
        <w:rPr>
          <w:rFonts w:ascii="Georgia" w:hAnsi="Georgia"/>
          <w:bCs/>
          <w:szCs w:val="24"/>
        </w:rPr>
        <w:t>Ezekért a szolgáltatásokért a JOGOSULTAT külön fizetési</w:t>
      </w:r>
      <w:r w:rsidR="00C10DE0" w:rsidRPr="006B7315">
        <w:rPr>
          <w:rFonts w:ascii="Georgia" w:hAnsi="Georgia"/>
          <w:bCs/>
          <w:color w:val="000000"/>
          <w:szCs w:val="24"/>
        </w:rPr>
        <w:t xml:space="preserve"> kötelezettség nem terheli, mert ezen szolgáltatások árát az éves fenntartási díj fedezi.</w:t>
      </w:r>
    </w:p>
    <w:p w:rsidR="008737A9" w:rsidRPr="006B7315" w:rsidRDefault="00A30AD1" w:rsidP="00485D62">
      <w:pPr>
        <w:pStyle w:val="BodyText"/>
        <w:ind w:left="567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 xml:space="preserve"> </w:t>
      </w:r>
    </w:p>
    <w:p w:rsidR="00A30AD1" w:rsidRPr="006B7315" w:rsidRDefault="008737A9" w:rsidP="00DA7049">
      <w:pPr>
        <w:ind w:left="567"/>
        <w:jc w:val="both"/>
        <w:rPr>
          <w:rFonts w:ascii="Georgia" w:hAnsi="Georgia"/>
          <w:b/>
          <w:bCs/>
          <w:color w:val="000000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 xml:space="preserve">A </w:t>
      </w:r>
      <w:r w:rsidR="00DE372E" w:rsidRPr="006B7315">
        <w:rPr>
          <w:rFonts w:ascii="Georgia" w:hAnsi="Georgia"/>
          <w:b/>
          <w:sz w:val="24"/>
          <w:szCs w:val="24"/>
        </w:rPr>
        <w:t>lakrészekhez</w:t>
      </w:r>
      <w:r w:rsidRPr="006B7315">
        <w:rPr>
          <w:rFonts w:ascii="Georgia" w:hAnsi="Georgia"/>
          <w:b/>
          <w:sz w:val="24"/>
          <w:szCs w:val="24"/>
        </w:rPr>
        <w:t xml:space="preserve"> kapcsolódó kiegészítő szolgáltatások</w:t>
      </w:r>
      <w:r w:rsidRPr="006B7315">
        <w:rPr>
          <w:rFonts w:ascii="Georgia" w:hAnsi="Georgia"/>
          <w:b/>
          <w:bCs/>
          <w:sz w:val="24"/>
          <w:szCs w:val="24"/>
        </w:rPr>
        <w:t>:</w:t>
      </w:r>
      <w:r w:rsidR="00A30AD1" w:rsidRPr="006B7315">
        <w:rPr>
          <w:rFonts w:ascii="Georgia" w:hAnsi="Georgia"/>
          <w:b/>
          <w:bCs/>
          <w:color w:val="000000"/>
          <w:sz w:val="24"/>
          <w:szCs w:val="24"/>
        </w:rPr>
        <w:t xml:space="preserve"> </w:t>
      </w:r>
    </w:p>
    <w:p w:rsidR="00A30AD1" w:rsidRPr="006B7315" w:rsidRDefault="00464322" w:rsidP="00AF0587">
      <w:pPr>
        <w:pStyle w:val="Title"/>
        <w:ind w:left="567"/>
        <w:jc w:val="both"/>
        <w:rPr>
          <w:rFonts w:ascii="Georgia" w:hAnsi="Georgia"/>
          <w:bCs/>
          <w:szCs w:val="24"/>
        </w:rPr>
      </w:pPr>
      <w:r w:rsidRPr="006B7315">
        <w:rPr>
          <w:rFonts w:ascii="Georgia" w:hAnsi="Georgia"/>
          <w:bCs/>
          <w:szCs w:val="24"/>
        </w:rPr>
        <w:t>P</w:t>
      </w:r>
      <w:r w:rsidR="00662B4F" w:rsidRPr="006B7315">
        <w:rPr>
          <w:rFonts w:ascii="Georgia" w:hAnsi="Georgia"/>
          <w:bCs/>
          <w:szCs w:val="24"/>
        </w:rPr>
        <w:t>arkolási lehetőség,</w:t>
      </w:r>
      <w:r w:rsidR="00662B4F" w:rsidRPr="006B7315">
        <w:rPr>
          <w:rFonts w:ascii="Georgia" w:hAnsi="Georgia"/>
          <w:bCs/>
          <w:color w:val="000000"/>
          <w:szCs w:val="24"/>
        </w:rPr>
        <w:t xml:space="preserve"> </w:t>
      </w:r>
      <w:r w:rsidR="00A30AD1" w:rsidRPr="009C7E8A">
        <w:rPr>
          <w:rFonts w:ascii="Georgia" w:hAnsi="Georgia"/>
          <w:bCs/>
          <w:szCs w:val="24"/>
        </w:rPr>
        <w:t>éttermi szolgáltatás</w:t>
      </w:r>
      <w:r w:rsidR="00A30AD1" w:rsidRPr="006B7315">
        <w:rPr>
          <w:rFonts w:ascii="Georgia" w:hAnsi="Georgia"/>
          <w:bCs/>
          <w:szCs w:val="24"/>
        </w:rPr>
        <w:t xml:space="preserve">, </w:t>
      </w:r>
      <w:r w:rsidR="00F0109A" w:rsidRPr="006B7315">
        <w:rPr>
          <w:rFonts w:ascii="Georgia" w:hAnsi="Georgia"/>
          <w:bCs/>
          <w:szCs w:val="24"/>
        </w:rPr>
        <w:t>wellness,</w:t>
      </w:r>
      <w:r w:rsidR="00DA1094" w:rsidRPr="006B7315">
        <w:rPr>
          <w:rFonts w:ascii="Georgia" w:hAnsi="Georgia"/>
          <w:bCs/>
          <w:szCs w:val="24"/>
        </w:rPr>
        <w:t xml:space="preserve"> </w:t>
      </w:r>
      <w:r w:rsidR="009A1E55" w:rsidRPr="006B7315">
        <w:rPr>
          <w:rFonts w:ascii="Georgia" w:hAnsi="Georgia"/>
          <w:bCs/>
          <w:szCs w:val="24"/>
        </w:rPr>
        <w:t>a wellnessben kávé, tea és ital</w:t>
      </w:r>
      <w:r w:rsidR="00DA1094" w:rsidRPr="006B7315">
        <w:rPr>
          <w:rFonts w:ascii="Georgia" w:hAnsi="Georgia"/>
          <w:bCs/>
          <w:szCs w:val="24"/>
        </w:rPr>
        <w:t>szolgáltatás,</w:t>
      </w:r>
      <w:r w:rsidR="00F0109A" w:rsidRPr="006B7315">
        <w:rPr>
          <w:rFonts w:ascii="Georgia" w:hAnsi="Georgia"/>
          <w:bCs/>
          <w:szCs w:val="24"/>
        </w:rPr>
        <w:t xml:space="preserve"> </w:t>
      </w:r>
      <w:r w:rsidR="00A30AD1" w:rsidRPr="006B7315">
        <w:rPr>
          <w:rFonts w:ascii="Georgia" w:hAnsi="Georgia"/>
          <w:bCs/>
          <w:szCs w:val="24"/>
        </w:rPr>
        <w:t xml:space="preserve">frissítő </w:t>
      </w:r>
      <w:r w:rsidR="00A30AD1" w:rsidRPr="006B7315">
        <w:rPr>
          <w:rFonts w:ascii="Georgia" w:hAnsi="Georgia"/>
          <w:bCs/>
          <w:color w:val="000000"/>
          <w:szCs w:val="24"/>
        </w:rPr>
        <w:t>masszázs</w:t>
      </w:r>
      <w:r w:rsidR="00A30AD1" w:rsidRPr="006B7315">
        <w:rPr>
          <w:rFonts w:ascii="Georgia" w:hAnsi="Georgia"/>
          <w:bCs/>
          <w:szCs w:val="24"/>
        </w:rPr>
        <w:t xml:space="preserve">, </w:t>
      </w:r>
      <w:r w:rsidR="00BE608E" w:rsidRPr="006B7315">
        <w:rPr>
          <w:rFonts w:ascii="Georgia" w:hAnsi="Georgia"/>
          <w:bCs/>
          <w:szCs w:val="24"/>
        </w:rPr>
        <w:t xml:space="preserve">színterápiás </w:t>
      </w:r>
      <w:r w:rsidR="00A30AD1" w:rsidRPr="006B7315">
        <w:rPr>
          <w:rFonts w:ascii="Georgia" w:hAnsi="Georgia"/>
          <w:bCs/>
          <w:szCs w:val="24"/>
        </w:rPr>
        <w:t xml:space="preserve">sószoba, </w:t>
      </w:r>
      <w:r w:rsidR="00AF0587" w:rsidRPr="006B7315">
        <w:rPr>
          <w:rFonts w:ascii="Georgia" w:hAnsi="Georgia"/>
          <w:bCs/>
          <w:szCs w:val="24"/>
        </w:rPr>
        <w:t>darts, x-</w:t>
      </w:r>
      <w:proofErr w:type="spellStart"/>
      <w:r w:rsidR="00AF0587" w:rsidRPr="006B7315">
        <w:rPr>
          <w:rFonts w:ascii="Georgia" w:hAnsi="Georgia"/>
          <w:bCs/>
          <w:szCs w:val="24"/>
        </w:rPr>
        <w:t>box</w:t>
      </w:r>
      <w:proofErr w:type="spellEnd"/>
      <w:r w:rsidR="00355F42" w:rsidRPr="006B7315">
        <w:rPr>
          <w:rFonts w:ascii="Georgia" w:hAnsi="Georgia"/>
          <w:bCs/>
          <w:szCs w:val="24"/>
        </w:rPr>
        <w:t xml:space="preserve">, </w:t>
      </w:r>
      <w:r w:rsidR="00A30AD1" w:rsidRPr="006B7315">
        <w:rPr>
          <w:rFonts w:ascii="Georgia" w:hAnsi="Georgia"/>
          <w:bCs/>
          <w:szCs w:val="24"/>
        </w:rPr>
        <w:t>kerékpár-bérlés és egyéb kölcsönzési lehetősége</w:t>
      </w:r>
      <w:r w:rsidR="009A1E55" w:rsidRPr="006B7315">
        <w:rPr>
          <w:rFonts w:ascii="Georgia" w:hAnsi="Georgia"/>
          <w:bCs/>
          <w:szCs w:val="24"/>
        </w:rPr>
        <w:t>k, extra takarítás.</w:t>
      </w:r>
    </w:p>
    <w:p w:rsidR="00583A75" w:rsidRPr="006B7315" w:rsidRDefault="00A30AD1" w:rsidP="00DA7049">
      <w:pPr>
        <w:pStyle w:val="Title"/>
        <w:ind w:left="567"/>
        <w:jc w:val="both"/>
        <w:rPr>
          <w:rFonts w:ascii="Georgia" w:hAnsi="Georgia"/>
          <w:color w:val="C00000"/>
          <w:szCs w:val="24"/>
        </w:rPr>
      </w:pPr>
      <w:r w:rsidRPr="006B7315">
        <w:rPr>
          <w:rFonts w:ascii="Georgia" w:hAnsi="Georgia"/>
          <w:szCs w:val="24"/>
        </w:rPr>
        <w:t xml:space="preserve">A kiegészítő szolgáltatások használatáért az üdülési jog </w:t>
      </w:r>
      <w:r w:rsidR="003D5958" w:rsidRPr="006B7315">
        <w:rPr>
          <w:rFonts w:ascii="Georgia" w:hAnsi="Georgia"/>
          <w:szCs w:val="24"/>
        </w:rPr>
        <w:t>tulajdonosai</w:t>
      </w:r>
      <w:r w:rsidR="00A42A38" w:rsidRPr="006B7315">
        <w:rPr>
          <w:rFonts w:ascii="Georgia" w:hAnsi="Georgia"/>
          <w:szCs w:val="24"/>
        </w:rPr>
        <w:t xml:space="preserve"> és meghatalmazott vendégeik</w:t>
      </w:r>
      <w:r w:rsidRPr="006B7315">
        <w:rPr>
          <w:rFonts w:ascii="Georgia" w:hAnsi="Georgia"/>
          <w:szCs w:val="24"/>
        </w:rPr>
        <w:t xml:space="preserve"> fizetési kötelezettséggel tartoznak, melyet a mindenkori igénybe vevő fizet meg a helyszínen.</w:t>
      </w:r>
      <w:r w:rsidR="007F1EA7" w:rsidRPr="006B7315">
        <w:rPr>
          <w:rFonts w:ascii="Georgia" w:hAnsi="Georgia"/>
          <w:szCs w:val="24"/>
        </w:rPr>
        <w:t xml:space="preserve"> </w:t>
      </w:r>
      <w:r w:rsidR="00E77D5B" w:rsidRPr="006B7315">
        <w:rPr>
          <w:rFonts w:ascii="Georgia" w:hAnsi="Georgia"/>
          <w:szCs w:val="24"/>
        </w:rPr>
        <w:t>A szolgáltatásokról bővebb</w:t>
      </w:r>
      <w:r w:rsidR="00E66F8E" w:rsidRPr="006B7315">
        <w:rPr>
          <w:rFonts w:ascii="Georgia" w:hAnsi="Georgia"/>
          <w:szCs w:val="24"/>
        </w:rPr>
        <w:t xml:space="preserve"> </w:t>
      </w:r>
      <w:r w:rsidR="00E77D5B" w:rsidRPr="006B7315">
        <w:rPr>
          <w:rFonts w:ascii="Georgia" w:hAnsi="Georgia"/>
          <w:szCs w:val="24"/>
        </w:rPr>
        <w:t>informáci</w:t>
      </w:r>
      <w:r w:rsidR="009C7E8A">
        <w:rPr>
          <w:rFonts w:ascii="Georgia" w:hAnsi="Georgia"/>
          <w:szCs w:val="24"/>
        </w:rPr>
        <w:t xml:space="preserve">ó honlapunkon </w:t>
      </w:r>
      <w:r w:rsidR="000F3102">
        <w:rPr>
          <w:rFonts w:ascii="Georgia" w:hAnsi="Georgia"/>
          <w:szCs w:val="24"/>
        </w:rPr>
        <w:t>t</w:t>
      </w:r>
      <w:r w:rsidR="00E77D5B" w:rsidRPr="006B7315">
        <w:rPr>
          <w:rFonts w:ascii="Georgia" w:hAnsi="Georgia"/>
          <w:szCs w:val="24"/>
        </w:rPr>
        <w:t>alálható</w:t>
      </w:r>
      <w:r w:rsidR="00E66F8E" w:rsidRPr="006B7315">
        <w:rPr>
          <w:rFonts w:ascii="Georgia" w:hAnsi="Georgia"/>
          <w:szCs w:val="24"/>
        </w:rPr>
        <w:t>!</w:t>
      </w:r>
      <w:r w:rsidR="00497267" w:rsidRPr="006B7315">
        <w:rPr>
          <w:rFonts w:ascii="Georgia" w:hAnsi="Georgia"/>
          <w:szCs w:val="24"/>
        </w:rPr>
        <w:t xml:space="preserve"> </w:t>
      </w:r>
    </w:p>
    <w:p w:rsidR="00187A5F" w:rsidRPr="006B7315" w:rsidRDefault="00187A5F">
      <w:pPr>
        <w:pStyle w:val="BodyText"/>
        <w:rPr>
          <w:rFonts w:ascii="Georgia" w:hAnsi="Georgia"/>
          <w:szCs w:val="24"/>
        </w:rPr>
      </w:pPr>
    </w:p>
    <w:p w:rsidR="000D0BCB" w:rsidRPr="006B7315" w:rsidRDefault="00464322" w:rsidP="00464322">
      <w:pPr>
        <w:pStyle w:val="BodyText"/>
        <w:rPr>
          <w:rFonts w:ascii="Georgia" w:hAnsi="Georgia"/>
          <w:b/>
          <w:szCs w:val="24"/>
          <w:u w:val="single"/>
        </w:rPr>
      </w:pPr>
      <w:r w:rsidRPr="006B7315">
        <w:rPr>
          <w:rFonts w:ascii="Georgia" w:hAnsi="Georgia"/>
          <w:b/>
          <w:szCs w:val="24"/>
          <w:u w:val="single"/>
        </w:rPr>
        <w:t>VI. Tagi információ:</w:t>
      </w:r>
    </w:p>
    <w:p w:rsidR="00B07654" w:rsidRPr="006B7315" w:rsidRDefault="0076631F" w:rsidP="006B7315">
      <w:pPr>
        <w:widowControl/>
        <w:numPr>
          <w:ilvl w:val="0"/>
          <w:numId w:val="10"/>
        </w:numPr>
        <w:tabs>
          <w:tab w:val="clear" w:pos="1287"/>
          <w:tab w:val="num" w:pos="851"/>
        </w:tabs>
        <w:suppressAutoHyphens w:val="0"/>
        <w:autoSpaceDE/>
        <w:ind w:left="851" w:hanging="284"/>
        <w:jc w:val="both"/>
        <w:rPr>
          <w:rFonts w:ascii="Georgia" w:hAnsi="Georgia" w:cs="Arial"/>
          <w:sz w:val="24"/>
          <w:szCs w:val="24"/>
        </w:rPr>
      </w:pPr>
      <w:r w:rsidRPr="006B7315">
        <w:rPr>
          <w:rFonts w:ascii="Georgia" w:hAnsi="Georgia" w:cs="Arial"/>
          <w:sz w:val="24"/>
          <w:szCs w:val="24"/>
        </w:rPr>
        <w:t>Az apartmant érkezés napján 14 órától lehet elfoglalni, t</w:t>
      </w:r>
      <w:r w:rsidR="00187A5F" w:rsidRPr="006B7315">
        <w:rPr>
          <w:rFonts w:ascii="Georgia" w:hAnsi="Georgia" w:cs="Arial"/>
          <w:sz w:val="24"/>
          <w:szCs w:val="24"/>
        </w:rPr>
        <w:t xml:space="preserve">ávozás napján </w:t>
      </w:r>
      <w:r w:rsidR="00187A5F" w:rsidRPr="006B7315">
        <w:rPr>
          <w:rFonts w:ascii="Georgia" w:hAnsi="Georgia" w:cs="Arial"/>
          <w:bCs/>
          <w:sz w:val="24"/>
          <w:szCs w:val="24"/>
        </w:rPr>
        <w:t>legkésőbb 10 óráig</w:t>
      </w:r>
      <w:r w:rsidR="00187A5F" w:rsidRPr="006B7315">
        <w:rPr>
          <w:rFonts w:ascii="Georgia" w:hAnsi="Georgia" w:cs="Arial"/>
          <w:sz w:val="24"/>
          <w:szCs w:val="24"/>
        </w:rPr>
        <w:t xml:space="preserve"> </w:t>
      </w:r>
      <w:r w:rsidR="00651BB5" w:rsidRPr="006B7315">
        <w:rPr>
          <w:rFonts w:ascii="Georgia" w:hAnsi="Georgia" w:cs="Arial"/>
          <w:sz w:val="24"/>
          <w:szCs w:val="24"/>
        </w:rPr>
        <w:t>kell</w:t>
      </w:r>
      <w:r w:rsidR="00187A5F" w:rsidRPr="006B7315">
        <w:rPr>
          <w:rFonts w:ascii="Georgia" w:hAnsi="Georgia" w:cs="Arial"/>
          <w:sz w:val="24"/>
          <w:szCs w:val="24"/>
        </w:rPr>
        <w:t xml:space="preserve"> a szobaasszonyoknak átadni, majd az általuk aláírt </w:t>
      </w:r>
      <w:r w:rsidR="00A42A38" w:rsidRPr="006B7315">
        <w:rPr>
          <w:rFonts w:ascii="Georgia" w:hAnsi="Georgia" w:cs="Arial"/>
          <w:sz w:val="24"/>
          <w:szCs w:val="24"/>
        </w:rPr>
        <w:t xml:space="preserve">„Szoba átadás-átvétel igazolása” megnevezésű </w:t>
      </w:r>
      <w:r w:rsidR="00187A5F" w:rsidRPr="006B7315">
        <w:rPr>
          <w:rFonts w:ascii="Georgia" w:hAnsi="Georgia" w:cs="Arial"/>
          <w:sz w:val="24"/>
          <w:szCs w:val="24"/>
        </w:rPr>
        <w:t>lapot tá</w:t>
      </w:r>
      <w:r w:rsidR="00DA1094" w:rsidRPr="006B7315">
        <w:rPr>
          <w:rFonts w:ascii="Georgia" w:hAnsi="Georgia" w:cs="Arial"/>
          <w:sz w:val="24"/>
          <w:szCs w:val="24"/>
        </w:rPr>
        <w:t>vozáskor a Recepción kell</w:t>
      </w:r>
      <w:r w:rsidR="00187A5F" w:rsidRPr="006B7315">
        <w:rPr>
          <w:rFonts w:ascii="Georgia" w:hAnsi="Georgia" w:cs="Arial"/>
          <w:sz w:val="24"/>
          <w:szCs w:val="24"/>
        </w:rPr>
        <w:t xml:space="preserve"> leadni.</w:t>
      </w:r>
      <w:r w:rsidR="00AF0587" w:rsidRPr="006B7315">
        <w:rPr>
          <w:rFonts w:ascii="Georgia" w:hAnsi="Georgia" w:cs="Arial"/>
          <w:sz w:val="24"/>
          <w:szCs w:val="24"/>
        </w:rPr>
        <w:t xml:space="preserve">  </w:t>
      </w:r>
      <w:r w:rsidR="00187A5F" w:rsidRPr="006B7315">
        <w:rPr>
          <w:rFonts w:ascii="Georgia" w:hAnsi="Georgia" w:cs="Arial"/>
          <w:sz w:val="24"/>
          <w:szCs w:val="24"/>
        </w:rPr>
        <w:t>S</w:t>
      </w:r>
      <w:r w:rsidR="00DA1094" w:rsidRPr="006B7315">
        <w:rPr>
          <w:rFonts w:ascii="Georgia" w:hAnsi="Georgia" w:cs="Arial"/>
          <w:sz w:val="24"/>
          <w:szCs w:val="24"/>
        </w:rPr>
        <w:t>zámos konyhai és egyéb – a tagok</w:t>
      </w:r>
      <w:r w:rsidR="00187A5F" w:rsidRPr="006B7315">
        <w:rPr>
          <w:rFonts w:ascii="Georgia" w:hAnsi="Georgia" w:cs="Arial"/>
          <w:sz w:val="24"/>
          <w:szCs w:val="24"/>
        </w:rPr>
        <w:t xml:space="preserve"> komfortját szolgáló – eszköz korlátozott számban áll rendelk</w:t>
      </w:r>
      <w:r w:rsidR="00DA1094" w:rsidRPr="006B7315">
        <w:rPr>
          <w:rFonts w:ascii="Georgia" w:hAnsi="Georgia" w:cs="Arial"/>
          <w:sz w:val="24"/>
          <w:szCs w:val="24"/>
        </w:rPr>
        <w:t>ezésünkre, ezek a szobaasszonytól kérhetőek</w:t>
      </w:r>
      <w:r w:rsidR="00187A5F" w:rsidRPr="006B7315">
        <w:rPr>
          <w:rFonts w:ascii="Georgia" w:hAnsi="Georgia" w:cs="Arial"/>
          <w:sz w:val="24"/>
          <w:szCs w:val="24"/>
        </w:rPr>
        <w:t xml:space="preserve">. </w:t>
      </w:r>
      <w:r w:rsidR="00B07654" w:rsidRPr="006B7315">
        <w:rPr>
          <w:rFonts w:ascii="Georgia" w:hAnsi="Georgia"/>
          <w:sz w:val="24"/>
          <w:szCs w:val="24"/>
        </w:rPr>
        <w:t xml:space="preserve">A konyha takarítása a tagok feladata. Aki a konyhát takarítatlanul hagyja maga után, takarítási díjat köteles megfizetni! </w:t>
      </w:r>
    </w:p>
    <w:p w:rsidR="00187A5F" w:rsidRPr="006B7315" w:rsidRDefault="00187A5F" w:rsidP="006B7315">
      <w:pPr>
        <w:widowControl/>
        <w:numPr>
          <w:ilvl w:val="0"/>
          <w:numId w:val="10"/>
        </w:numPr>
        <w:tabs>
          <w:tab w:val="clear" w:pos="1287"/>
          <w:tab w:val="num" w:pos="851"/>
        </w:tabs>
        <w:suppressAutoHyphens w:val="0"/>
        <w:autoSpaceDE/>
        <w:ind w:left="851" w:hanging="284"/>
        <w:jc w:val="both"/>
        <w:rPr>
          <w:rFonts w:ascii="Georgia" w:hAnsi="Georgia" w:cs="Arial"/>
          <w:sz w:val="24"/>
          <w:szCs w:val="24"/>
        </w:rPr>
      </w:pPr>
      <w:r w:rsidRPr="006B7315">
        <w:rPr>
          <w:rFonts w:ascii="Georgia" w:hAnsi="Georgia" w:cs="Arial"/>
          <w:sz w:val="24"/>
          <w:szCs w:val="24"/>
        </w:rPr>
        <w:t xml:space="preserve">Szabadidejük tartalmas eltöltéséhez készséggel állunk rendelkezésükre az általunk összeállított programajánlattal, mely a Recepción kérhető. Ezen túlmenően az aktuális zalakarosi kulturális és egyéb programokról az </w:t>
      </w:r>
      <w:r w:rsidR="006B1790" w:rsidRPr="006B7315">
        <w:rPr>
          <w:rFonts w:ascii="Georgia" w:hAnsi="Georgia" w:cs="Arial"/>
          <w:sz w:val="24"/>
          <w:szCs w:val="24"/>
        </w:rPr>
        <w:t>1. sz.</w:t>
      </w:r>
      <w:r w:rsidR="00DC17A8" w:rsidRPr="006B7315">
        <w:rPr>
          <w:rFonts w:ascii="Georgia" w:hAnsi="Georgia" w:cs="Arial"/>
          <w:sz w:val="24"/>
          <w:szCs w:val="24"/>
        </w:rPr>
        <w:t xml:space="preserve"> </w:t>
      </w:r>
      <w:r w:rsidRPr="006B7315">
        <w:rPr>
          <w:rFonts w:ascii="Georgia" w:hAnsi="Georgia" w:cs="Arial"/>
          <w:sz w:val="24"/>
          <w:szCs w:val="24"/>
        </w:rPr>
        <w:t>épület bejáratánál elhelyezett plakátokról, ill. a Tourinform irodában értesülhetnek.</w:t>
      </w:r>
    </w:p>
    <w:p w:rsidR="00187A5F" w:rsidRPr="006B7315" w:rsidRDefault="007F1EA7" w:rsidP="006B7315">
      <w:pPr>
        <w:widowControl/>
        <w:numPr>
          <w:ilvl w:val="0"/>
          <w:numId w:val="10"/>
        </w:numPr>
        <w:tabs>
          <w:tab w:val="clear" w:pos="1287"/>
          <w:tab w:val="num" w:pos="851"/>
        </w:tabs>
        <w:suppressAutoHyphens w:val="0"/>
        <w:autoSpaceDE/>
        <w:ind w:left="851" w:hanging="284"/>
        <w:jc w:val="both"/>
        <w:rPr>
          <w:rFonts w:ascii="Georgia" w:hAnsi="Georgia" w:cs="Arial"/>
          <w:sz w:val="24"/>
          <w:szCs w:val="24"/>
        </w:rPr>
      </w:pPr>
      <w:r w:rsidRPr="006B7315">
        <w:rPr>
          <w:rFonts w:ascii="Georgia" w:hAnsi="Georgia" w:cs="Arial"/>
          <w:sz w:val="24"/>
          <w:szCs w:val="24"/>
        </w:rPr>
        <w:lastRenderedPageBreak/>
        <w:t>Kéthetes időközönként</w:t>
      </w:r>
      <w:r w:rsidR="00187A5F" w:rsidRPr="006B7315">
        <w:rPr>
          <w:rFonts w:ascii="Georgia" w:hAnsi="Georgia" w:cs="Arial"/>
          <w:sz w:val="24"/>
          <w:szCs w:val="24"/>
        </w:rPr>
        <w:t xml:space="preserve"> az igazgatóság elnöke vagy az ügyvezető igazgató tart </w:t>
      </w:r>
      <w:r w:rsidR="00187A5F" w:rsidRPr="006B7315">
        <w:rPr>
          <w:rFonts w:ascii="Georgia" w:hAnsi="Georgia" w:cs="Arial"/>
          <w:bCs/>
          <w:sz w:val="24"/>
          <w:szCs w:val="24"/>
        </w:rPr>
        <w:t>tagtájékoztatót</w:t>
      </w:r>
      <w:r w:rsidR="00FF7EE9" w:rsidRPr="006B7315">
        <w:rPr>
          <w:rFonts w:ascii="Georgia" w:hAnsi="Georgia" w:cs="Arial"/>
          <w:sz w:val="24"/>
          <w:szCs w:val="24"/>
        </w:rPr>
        <w:t xml:space="preserve"> az aktuális kérdésekről, e</w:t>
      </w:r>
      <w:r w:rsidR="00187A5F" w:rsidRPr="006B7315">
        <w:rPr>
          <w:rFonts w:ascii="Georgia" w:hAnsi="Georgia" w:cs="Arial"/>
          <w:sz w:val="24"/>
          <w:szCs w:val="24"/>
        </w:rPr>
        <w:t>nnek időpontjá</w:t>
      </w:r>
      <w:r w:rsidR="00A42A38" w:rsidRPr="006B7315">
        <w:rPr>
          <w:rFonts w:ascii="Georgia" w:hAnsi="Georgia" w:cs="Arial"/>
          <w:sz w:val="24"/>
          <w:szCs w:val="24"/>
        </w:rPr>
        <w:t xml:space="preserve">ról </w:t>
      </w:r>
      <w:r w:rsidR="00AF0587" w:rsidRPr="006B7315">
        <w:rPr>
          <w:rFonts w:ascii="Georgia" w:hAnsi="Georgia" w:cs="Arial"/>
          <w:sz w:val="24"/>
          <w:szCs w:val="24"/>
        </w:rPr>
        <w:t xml:space="preserve">a tagok </w:t>
      </w:r>
      <w:r w:rsidR="00A42A38" w:rsidRPr="006B7315">
        <w:rPr>
          <w:rFonts w:ascii="Georgia" w:hAnsi="Georgia" w:cs="Arial"/>
          <w:sz w:val="24"/>
          <w:szCs w:val="24"/>
        </w:rPr>
        <w:t>helyben</w:t>
      </w:r>
      <w:r w:rsidR="00187A5F" w:rsidRPr="006B7315">
        <w:rPr>
          <w:rFonts w:ascii="Georgia" w:hAnsi="Georgia" w:cs="Arial"/>
          <w:sz w:val="24"/>
          <w:szCs w:val="24"/>
        </w:rPr>
        <w:t xml:space="preserve"> </w:t>
      </w:r>
      <w:r w:rsidR="00AF0587" w:rsidRPr="006B7315">
        <w:rPr>
          <w:rFonts w:ascii="Georgia" w:hAnsi="Georgia" w:cs="Arial"/>
          <w:sz w:val="24"/>
          <w:szCs w:val="24"/>
        </w:rPr>
        <w:t xml:space="preserve">kapnak </w:t>
      </w:r>
      <w:r w:rsidR="00A42A38" w:rsidRPr="006B7315">
        <w:rPr>
          <w:rFonts w:ascii="Georgia" w:hAnsi="Georgia" w:cs="Arial"/>
          <w:sz w:val="24"/>
          <w:szCs w:val="24"/>
        </w:rPr>
        <w:t>tájékoztatást.</w:t>
      </w:r>
    </w:p>
    <w:p w:rsidR="00B176A1" w:rsidRPr="006B7315" w:rsidRDefault="00E13B55" w:rsidP="006B7315">
      <w:pPr>
        <w:widowControl/>
        <w:numPr>
          <w:ilvl w:val="0"/>
          <w:numId w:val="10"/>
        </w:numPr>
        <w:tabs>
          <w:tab w:val="clear" w:pos="1287"/>
          <w:tab w:val="num" w:pos="851"/>
        </w:tabs>
        <w:suppressAutoHyphens w:val="0"/>
        <w:autoSpaceDE/>
        <w:ind w:left="851" w:hanging="284"/>
        <w:jc w:val="both"/>
        <w:rPr>
          <w:rFonts w:ascii="Georgia" w:hAnsi="Georgia" w:cs="Arial"/>
          <w:sz w:val="24"/>
          <w:szCs w:val="24"/>
        </w:rPr>
      </w:pPr>
      <w:r w:rsidRPr="006B7315">
        <w:rPr>
          <w:rFonts w:ascii="Georgia" w:hAnsi="Georgia" w:cs="Arial"/>
          <w:sz w:val="24"/>
          <w:szCs w:val="24"/>
        </w:rPr>
        <w:t xml:space="preserve">A </w:t>
      </w:r>
      <w:r w:rsidR="00F17C46" w:rsidRPr="006B7315">
        <w:rPr>
          <w:rFonts w:ascii="Georgia" w:hAnsi="Georgia" w:cs="Arial"/>
          <w:sz w:val="24"/>
          <w:szCs w:val="24"/>
        </w:rPr>
        <w:t>2-3</w:t>
      </w:r>
      <w:r w:rsidRPr="006B7315">
        <w:rPr>
          <w:rFonts w:ascii="Georgia" w:hAnsi="Georgia" w:cs="Arial"/>
          <w:sz w:val="24"/>
          <w:szCs w:val="24"/>
        </w:rPr>
        <w:t xml:space="preserve">. épület földszintjén található </w:t>
      </w:r>
      <w:r w:rsidR="00B176A1" w:rsidRPr="006B7315">
        <w:rPr>
          <w:rFonts w:ascii="Georgia" w:hAnsi="Georgia" w:cs="Arial"/>
          <w:sz w:val="24"/>
          <w:szCs w:val="24"/>
        </w:rPr>
        <w:t xml:space="preserve">hirdetőtáblán lehetőség van elhelyezni üdülési jogával kapcsolatos hirdetéseit (jogeladás, jogvásárlás, turnuscsere). A hirdetés kihelyezéséhez </w:t>
      </w:r>
      <w:r w:rsidR="00B176A1" w:rsidRPr="00EA1292">
        <w:rPr>
          <w:rFonts w:ascii="Georgia" w:hAnsi="Georgia" w:cs="Arial"/>
          <w:sz w:val="24"/>
          <w:szCs w:val="24"/>
        </w:rPr>
        <w:t xml:space="preserve">kérje </w:t>
      </w:r>
      <w:r w:rsidR="0036128D" w:rsidRPr="00EA1292">
        <w:rPr>
          <w:rFonts w:ascii="Georgia" w:hAnsi="Georgia" w:cs="Arial"/>
          <w:sz w:val="24"/>
          <w:szCs w:val="24"/>
        </w:rPr>
        <w:t>Zsiga Zsoltné tagi ügyintéző</w:t>
      </w:r>
      <w:r w:rsidR="00B176A1" w:rsidRPr="00EA1292">
        <w:rPr>
          <w:rFonts w:ascii="Georgia" w:hAnsi="Georgia" w:cs="Arial"/>
          <w:sz w:val="24"/>
          <w:szCs w:val="24"/>
        </w:rPr>
        <w:t xml:space="preserve"> segítségét</w:t>
      </w:r>
      <w:r w:rsidR="00B176A1" w:rsidRPr="006B7315">
        <w:rPr>
          <w:rFonts w:ascii="Georgia" w:hAnsi="Georgia" w:cs="Arial"/>
          <w:sz w:val="24"/>
          <w:szCs w:val="24"/>
        </w:rPr>
        <w:t xml:space="preserve">. </w:t>
      </w:r>
    </w:p>
    <w:p w:rsidR="00B176A1" w:rsidRPr="006B7315" w:rsidRDefault="00B176A1" w:rsidP="00B176A1">
      <w:pPr>
        <w:widowControl/>
        <w:suppressAutoHyphens w:val="0"/>
        <w:autoSpaceDE/>
        <w:ind w:left="851"/>
        <w:jc w:val="both"/>
        <w:rPr>
          <w:rFonts w:ascii="Georgia" w:hAnsi="Georgia" w:cs="Arial"/>
          <w:sz w:val="24"/>
          <w:szCs w:val="24"/>
        </w:rPr>
      </w:pPr>
      <w:r w:rsidRPr="006B7315">
        <w:rPr>
          <w:rFonts w:ascii="Georgia" w:hAnsi="Georgia" w:cs="Arial"/>
          <w:sz w:val="24"/>
          <w:szCs w:val="24"/>
        </w:rPr>
        <w:t xml:space="preserve">Ugyan itt található egy faliújság, ahol Ön Tagtársainak üzenhet (pl. </w:t>
      </w:r>
      <w:proofErr w:type="gramStart"/>
      <w:r w:rsidRPr="006B7315">
        <w:rPr>
          <w:rFonts w:ascii="Georgia" w:hAnsi="Georgia" w:cs="Arial"/>
          <w:sz w:val="24"/>
          <w:szCs w:val="24"/>
        </w:rPr>
        <w:t>kártya  vagy</w:t>
      </w:r>
      <w:proofErr w:type="gramEnd"/>
      <w:r w:rsidRPr="006B7315">
        <w:rPr>
          <w:rFonts w:ascii="Georgia" w:hAnsi="Georgia" w:cs="Arial"/>
          <w:sz w:val="24"/>
          <w:szCs w:val="24"/>
        </w:rPr>
        <w:t xml:space="preserve"> sakkpartnert keres). </w:t>
      </w:r>
    </w:p>
    <w:p w:rsidR="00187A5F" w:rsidRPr="006B7315" w:rsidRDefault="00187A5F" w:rsidP="00B176A1">
      <w:pPr>
        <w:widowControl/>
        <w:suppressAutoHyphens w:val="0"/>
        <w:autoSpaceDE/>
        <w:ind w:left="851"/>
        <w:jc w:val="both"/>
        <w:rPr>
          <w:rFonts w:ascii="Georgia" w:hAnsi="Georgia" w:cs="Arial"/>
          <w:sz w:val="24"/>
          <w:szCs w:val="24"/>
        </w:rPr>
      </w:pPr>
      <w:r w:rsidRPr="006B7315">
        <w:rPr>
          <w:rFonts w:ascii="Georgia" w:hAnsi="Georgia" w:cs="Arial"/>
          <w:sz w:val="24"/>
          <w:szCs w:val="24"/>
        </w:rPr>
        <w:t>Bármilyen probléma esetén a szövetkezet munkatársai készséggel állnak rendelkezésükre, forduljanak bizalommal hozzájuk.</w:t>
      </w:r>
    </w:p>
    <w:p w:rsidR="008737A9" w:rsidRPr="006B7315" w:rsidRDefault="008737A9" w:rsidP="00485D62">
      <w:pPr>
        <w:pStyle w:val="BodyText"/>
        <w:ind w:left="567"/>
        <w:rPr>
          <w:rFonts w:ascii="Georgia" w:hAnsi="Georgia"/>
          <w:szCs w:val="24"/>
        </w:rPr>
      </w:pPr>
    </w:p>
    <w:p w:rsidR="008737A9" w:rsidRPr="006B7315" w:rsidRDefault="008737A9" w:rsidP="00485D62">
      <w:pPr>
        <w:pStyle w:val="BodyText"/>
        <w:ind w:left="567"/>
        <w:rPr>
          <w:rFonts w:ascii="Georgia" w:hAnsi="Georgia"/>
          <w:b/>
          <w:bCs/>
          <w:szCs w:val="24"/>
        </w:rPr>
      </w:pPr>
      <w:r w:rsidRPr="006B7315">
        <w:rPr>
          <w:rFonts w:ascii="Georgia" w:hAnsi="Georgia"/>
          <w:b/>
          <w:bCs/>
          <w:szCs w:val="24"/>
        </w:rPr>
        <w:t xml:space="preserve">A </w:t>
      </w:r>
      <w:r w:rsidR="00DE372E" w:rsidRPr="006B7315">
        <w:rPr>
          <w:rFonts w:ascii="Georgia" w:hAnsi="Georgia"/>
          <w:b/>
          <w:bCs/>
          <w:szCs w:val="24"/>
        </w:rPr>
        <w:t>lakrészek</w:t>
      </w:r>
      <w:r w:rsidRPr="006B7315">
        <w:rPr>
          <w:rFonts w:ascii="Georgia" w:hAnsi="Georgia"/>
          <w:b/>
          <w:bCs/>
          <w:szCs w:val="24"/>
        </w:rPr>
        <w:t xml:space="preserve"> üzemeltetése, karbantartása, javítása: </w:t>
      </w:r>
    </w:p>
    <w:p w:rsidR="00DF1883" w:rsidRPr="006B7315" w:rsidRDefault="00CF67D8" w:rsidP="00485D62">
      <w:pPr>
        <w:pStyle w:val="BodyText"/>
        <w:ind w:left="567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>A</w:t>
      </w:r>
      <w:r w:rsidR="00DF1883" w:rsidRPr="006B7315">
        <w:rPr>
          <w:rFonts w:ascii="Georgia" w:hAnsi="Georgia"/>
          <w:szCs w:val="24"/>
        </w:rPr>
        <w:t xml:space="preserve"> </w:t>
      </w:r>
      <w:r w:rsidR="00E568B7" w:rsidRPr="006B7315">
        <w:rPr>
          <w:rFonts w:ascii="Georgia" w:hAnsi="Georgia"/>
          <w:szCs w:val="24"/>
        </w:rPr>
        <w:t xml:space="preserve">NAPFÉNY Üdülőszövetkezet </w:t>
      </w:r>
      <w:r w:rsidRPr="006B7315">
        <w:rPr>
          <w:rFonts w:ascii="Georgia" w:hAnsi="Georgia"/>
          <w:szCs w:val="24"/>
        </w:rPr>
        <w:t xml:space="preserve">az </w:t>
      </w:r>
      <w:r w:rsidR="00E568B7" w:rsidRPr="006B7315">
        <w:rPr>
          <w:rFonts w:ascii="Georgia" w:hAnsi="Georgia"/>
          <w:szCs w:val="24"/>
        </w:rPr>
        <w:t xml:space="preserve">igazgatósága és ügyvezetése </w:t>
      </w:r>
      <w:r w:rsidRPr="006B7315">
        <w:rPr>
          <w:rFonts w:ascii="Georgia" w:hAnsi="Georgia"/>
          <w:szCs w:val="24"/>
        </w:rPr>
        <w:t>által el</w:t>
      </w:r>
      <w:r w:rsidR="00414BAD" w:rsidRPr="006B7315">
        <w:rPr>
          <w:rFonts w:ascii="Georgia" w:hAnsi="Georgia"/>
          <w:szCs w:val="24"/>
        </w:rPr>
        <w:t>ői</w:t>
      </w:r>
      <w:r w:rsidRPr="006B7315">
        <w:rPr>
          <w:rFonts w:ascii="Georgia" w:hAnsi="Georgia"/>
          <w:szCs w:val="24"/>
        </w:rPr>
        <w:t xml:space="preserve">rányzott, </w:t>
      </w:r>
      <w:r w:rsidR="00E568B7" w:rsidRPr="006B7315">
        <w:rPr>
          <w:rFonts w:ascii="Georgia" w:hAnsi="Georgia"/>
          <w:szCs w:val="24"/>
        </w:rPr>
        <w:t>éves fenntartási</w:t>
      </w:r>
      <w:r w:rsidR="00F841F4" w:rsidRPr="006B7315">
        <w:rPr>
          <w:rFonts w:ascii="Georgia" w:hAnsi="Georgia"/>
          <w:szCs w:val="24"/>
        </w:rPr>
        <w:t>-,</w:t>
      </w:r>
      <w:r w:rsidR="00E568B7" w:rsidRPr="006B7315">
        <w:rPr>
          <w:rFonts w:ascii="Georgia" w:hAnsi="Georgia"/>
          <w:szCs w:val="24"/>
        </w:rPr>
        <w:t xml:space="preserve"> ill</w:t>
      </w:r>
      <w:r w:rsidR="00F841F4" w:rsidRPr="006B7315">
        <w:rPr>
          <w:rFonts w:ascii="Georgia" w:hAnsi="Georgia"/>
          <w:szCs w:val="24"/>
        </w:rPr>
        <w:t>etve</w:t>
      </w:r>
      <w:r w:rsidR="00E568B7" w:rsidRPr="006B7315">
        <w:rPr>
          <w:rFonts w:ascii="Georgia" w:hAnsi="Georgia"/>
          <w:szCs w:val="24"/>
        </w:rPr>
        <w:t xml:space="preserve"> karbantartási terv </w:t>
      </w:r>
      <w:r w:rsidR="00414BAD" w:rsidRPr="006B7315">
        <w:rPr>
          <w:rFonts w:ascii="Georgia" w:hAnsi="Georgia"/>
          <w:szCs w:val="24"/>
        </w:rPr>
        <w:t>elvégzésén túl:</w:t>
      </w:r>
    </w:p>
    <w:p w:rsidR="00414BAD" w:rsidRPr="006B7315" w:rsidRDefault="00414BAD" w:rsidP="006B7315">
      <w:pPr>
        <w:pStyle w:val="BodyText"/>
        <w:numPr>
          <w:ilvl w:val="0"/>
          <w:numId w:val="11"/>
        </w:numPr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>Folyamatosan ellenőrzi az épületeket</w:t>
      </w:r>
    </w:p>
    <w:p w:rsidR="00414BAD" w:rsidRPr="006B7315" w:rsidRDefault="00414BAD" w:rsidP="006B7315">
      <w:pPr>
        <w:pStyle w:val="BodyText"/>
        <w:numPr>
          <w:ilvl w:val="0"/>
          <w:numId w:val="11"/>
        </w:numPr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 xml:space="preserve">Elvégzi a szükséges javításokat és felújításokat  </w:t>
      </w:r>
    </w:p>
    <w:p w:rsidR="00DF1883" w:rsidRPr="006B7315" w:rsidRDefault="00414BAD" w:rsidP="006B7315">
      <w:pPr>
        <w:pStyle w:val="BodyText"/>
        <w:numPr>
          <w:ilvl w:val="0"/>
          <w:numId w:val="11"/>
        </w:numPr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 xml:space="preserve">Gondoskodik a </w:t>
      </w:r>
      <w:r w:rsidR="00A548BF" w:rsidRPr="006B7315">
        <w:rPr>
          <w:rFonts w:ascii="Georgia" w:hAnsi="Georgia"/>
          <w:szCs w:val="24"/>
        </w:rPr>
        <w:t>hirtelen</w:t>
      </w:r>
      <w:r w:rsidR="00DF1883" w:rsidRPr="006B7315">
        <w:rPr>
          <w:rFonts w:ascii="Georgia" w:hAnsi="Georgia"/>
          <w:szCs w:val="24"/>
        </w:rPr>
        <w:t xml:space="preserve"> felmerülő </w:t>
      </w:r>
      <w:r w:rsidR="003C7CF8" w:rsidRPr="006B7315">
        <w:rPr>
          <w:rFonts w:ascii="Georgia" w:hAnsi="Georgia"/>
          <w:szCs w:val="24"/>
        </w:rPr>
        <w:t>hibák javításá</w:t>
      </w:r>
      <w:r w:rsidRPr="006B7315">
        <w:rPr>
          <w:rFonts w:ascii="Georgia" w:hAnsi="Georgia"/>
          <w:szCs w:val="24"/>
        </w:rPr>
        <w:t>ról és a karbantartások</w:t>
      </w:r>
      <w:r w:rsidR="00DF1883" w:rsidRPr="006B7315">
        <w:rPr>
          <w:rFonts w:ascii="Georgia" w:hAnsi="Georgia"/>
          <w:szCs w:val="24"/>
        </w:rPr>
        <w:t xml:space="preserve"> haladéktalan</w:t>
      </w:r>
      <w:r w:rsidRPr="006B7315">
        <w:rPr>
          <w:rFonts w:ascii="Georgia" w:hAnsi="Georgia"/>
          <w:szCs w:val="24"/>
        </w:rPr>
        <w:t xml:space="preserve"> </w:t>
      </w:r>
      <w:r w:rsidR="00DF1883" w:rsidRPr="006B7315">
        <w:rPr>
          <w:rFonts w:ascii="Georgia" w:hAnsi="Georgia"/>
          <w:szCs w:val="24"/>
        </w:rPr>
        <w:t>elvégz</w:t>
      </w:r>
      <w:r w:rsidRPr="006B7315">
        <w:rPr>
          <w:rFonts w:ascii="Georgia" w:hAnsi="Georgia"/>
          <w:szCs w:val="24"/>
        </w:rPr>
        <w:t>éséről</w:t>
      </w:r>
      <w:r w:rsidR="00DF1883" w:rsidRPr="006B7315">
        <w:rPr>
          <w:rFonts w:ascii="Georgia" w:hAnsi="Georgia"/>
          <w:szCs w:val="24"/>
        </w:rPr>
        <w:t>.</w:t>
      </w:r>
    </w:p>
    <w:p w:rsidR="008737A9" w:rsidRPr="006B7315" w:rsidRDefault="008737A9" w:rsidP="00485D62">
      <w:pPr>
        <w:pStyle w:val="BodyText"/>
        <w:ind w:left="567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 xml:space="preserve">Az ingatlanok teljes üzemeltetése a </w:t>
      </w:r>
      <w:r w:rsidR="00414BAD" w:rsidRPr="006B7315">
        <w:rPr>
          <w:rFonts w:ascii="Georgia" w:hAnsi="Georgia"/>
          <w:szCs w:val="24"/>
        </w:rPr>
        <w:t>szövetkezet</w:t>
      </w:r>
      <w:r w:rsidRPr="006B7315">
        <w:rPr>
          <w:rFonts w:ascii="Georgia" w:hAnsi="Georgia"/>
          <w:szCs w:val="24"/>
        </w:rPr>
        <w:t xml:space="preserve"> feladata, a szükséges költségeket a </w:t>
      </w:r>
      <w:r w:rsidR="00414BAD" w:rsidRPr="006B7315">
        <w:rPr>
          <w:rFonts w:ascii="Georgia" w:hAnsi="Georgia"/>
          <w:szCs w:val="24"/>
        </w:rPr>
        <w:t xml:space="preserve">tagok által fizetett </w:t>
      </w:r>
      <w:r w:rsidR="00DC17A8" w:rsidRPr="006B7315">
        <w:rPr>
          <w:rFonts w:ascii="Georgia" w:hAnsi="Georgia"/>
          <w:szCs w:val="24"/>
        </w:rPr>
        <w:t>éves költség-</w:t>
      </w:r>
      <w:proofErr w:type="gramStart"/>
      <w:r w:rsidR="00DC17A8" w:rsidRPr="006B7315">
        <w:rPr>
          <w:rFonts w:ascii="Georgia" w:hAnsi="Georgia"/>
          <w:szCs w:val="24"/>
        </w:rPr>
        <w:t xml:space="preserve">hozzájárulásból </w:t>
      </w:r>
      <w:r w:rsidRPr="006B7315">
        <w:rPr>
          <w:rFonts w:ascii="Georgia" w:hAnsi="Georgia"/>
          <w:szCs w:val="24"/>
        </w:rPr>
        <w:t xml:space="preserve"> fedezi</w:t>
      </w:r>
      <w:proofErr w:type="gramEnd"/>
      <w:r w:rsidRPr="006B7315">
        <w:rPr>
          <w:rFonts w:ascii="Georgia" w:hAnsi="Georgia"/>
          <w:szCs w:val="24"/>
        </w:rPr>
        <w:t>.</w:t>
      </w:r>
    </w:p>
    <w:p w:rsidR="00A733D9" w:rsidRPr="006B7315" w:rsidRDefault="00A733D9" w:rsidP="00900288">
      <w:pPr>
        <w:pStyle w:val="BodyTextIndent"/>
        <w:ind w:left="0"/>
        <w:rPr>
          <w:rFonts w:ascii="Georgia" w:hAnsi="Georgia"/>
          <w:szCs w:val="24"/>
        </w:rPr>
      </w:pPr>
    </w:p>
    <w:p w:rsidR="004A7862" w:rsidRPr="006B7315" w:rsidRDefault="00DA7049" w:rsidP="00DA7049">
      <w:pPr>
        <w:pStyle w:val="BodyTextIndent"/>
        <w:rPr>
          <w:rFonts w:ascii="Georgia" w:hAnsi="Georgia"/>
          <w:b/>
          <w:szCs w:val="24"/>
          <w:u w:val="single"/>
        </w:rPr>
      </w:pPr>
      <w:r w:rsidRPr="006B7315">
        <w:rPr>
          <w:rFonts w:ascii="Georgia" w:hAnsi="Georgia"/>
          <w:b/>
          <w:szCs w:val="24"/>
          <w:u w:val="single"/>
        </w:rPr>
        <w:t>VII. Üdülési rend:</w:t>
      </w:r>
    </w:p>
    <w:p w:rsidR="009516EC" w:rsidRPr="006B7315" w:rsidRDefault="009516EC" w:rsidP="00FF7EE9">
      <w:pPr>
        <w:pStyle w:val="BodyTextIndent"/>
        <w:rPr>
          <w:rFonts w:ascii="Georgia" w:hAnsi="Georgia"/>
          <w:b/>
          <w:szCs w:val="24"/>
          <w:u w:val="single"/>
        </w:rPr>
      </w:pPr>
      <w:r w:rsidRPr="006B7315">
        <w:rPr>
          <w:rFonts w:ascii="Georgia" w:hAnsi="Georgia"/>
          <w:szCs w:val="24"/>
        </w:rPr>
        <w:t>Üdülőhasználati jogaink csoportosítása:</w:t>
      </w:r>
    </w:p>
    <w:p w:rsidR="009516EC" w:rsidRPr="006B7315" w:rsidRDefault="009516EC" w:rsidP="006B7315">
      <w:pPr>
        <w:widowControl/>
        <w:numPr>
          <w:ilvl w:val="0"/>
          <w:numId w:val="8"/>
        </w:numPr>
        <w:tabs>
          <w:tab w:val="clear" w:pos="720"/>
          <w:tab w:val="num" w:pos="1080"/>
          <w:tab w:val="num" w:pos="1260"/>
        </w:tabs>
        <w:suppressAutoHyphens w:val="0"/>
        <w:autoSpaceDE/>
        <w:ind w:firstLine="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lakrész nagysága szerint</w:t>
      </w:r>
    </w:p>
    <w:p w:rsidR="009516EC" w:rsidRPr="006B7315" w:rsidRDefault="009516EC" w:rsidP="006B7315">
      <w:pPr>
        <w:widowControl/>
        <w:numPr>
          <w:ilvl w:val="0"/>
          <w:numId w:val="8"/>
        </w:numPr>
        <w:tabs>
          <w:tab w:val="clear" w:pos="720"/>
          <w:tab w:val="num" w:pos="1080"/>
          <w:tab w:val="num" w:pos="1260"/>
        </w:tabs>
        <w:suppressAutoHyphens w:val="0"/>
        <w:autoSpaceDE/>
        <w:ind w:firstLine="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elhelyezés minősége, (a lakrész komfortfokozata) szerint</w:t>
      </w:r>
    </w:p>
    <w:p w:rsidR="009516EC" w:rsidRPr="006B7315" w:rsidRDefault="009516EC" w:rsidP="006B7315">
      <w:pPr>
        <w:widowControl/>
        <w:numPr>
          <w:ilvl w:val="0"/>
          <w:numId w:val="8"/>
        </w:numPr>
        <w:tabs>
          <w:tab w:val="clear" w:pos="720"/>
          <w:tab w:val="left" w:pos="1080"/>
        </w:tabs>
        <w:suppressAutoHyphens w:val="0"/>
        <w:autoSpaceDE/>
        <w:ind w:left="1080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üdülési időtartam évi rendszeressége (rotációs vagy fix időpontos használat) szerint.</w:t>
      </w:r>
    </w:p>
    <w:p w:rsidR="004A7862" w:rsidRPr="006B7315" w:rsidRDefault="009516EC" w:rsidP="006B7315">
      <w:pPr>
        <w:widowControl/>
        <w:numPr>
          <w:ilvl w:val="0"/>
          <w:numId w:val="8"/>
        </w:numPr>
        <w:tabs>
          <w:tab w:val="clear" w:pos="720"/>
          <w:tab w:val="num" w:pos="360"/>
          <w:tab w:val="num" w:pos="1080"/>
          <w:tab w:val="num" w:pos="1260"/>
        </w:tabs>
        <w:suppressAutoHyphens w:val="0"/>
        <w:autoSpaceDE/>
        <w:ind w:firstLine="0"/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sz w:val="24"/>
          <w:szCs w:val="24"/>
        </w:rPr>
        <w:t>Az üdülés időtartama szerint.</w:t>
      </w:r>
      <w:r w:rsidR="004A7862" w:rsidRPr="006B7315">
        <w:rPr>
          <w:rFonts w:ascii="Georgia" w:hAnsi="Georgia"/>
          <w:sz w:val="24"/>
          <w:szCs w:val="24"/>
        </w:rPr>
        <w:t xml:space="preserve"> </w:t>
      </w:r>
    </w:p>
    <w:p w:rsidR="009516EC" w:rsidRPr="006B7315" w:rsidRDefault="004A7862" w:rsidP="00C47553">
      <w:pPr>
        <w:widowControl/>
        <w:tabs>
          <w:tab w:val="left" w:pos="567"/>
          <w:tab w:val="num" w:pos="1080"/>
          <w:tab w:val="num" w:pos="1260"/>
        </w:tabs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          </w:t>
      </w:r>
      <w:r w:rsidR="009516EC" w:rsidRPr="006B7315">
        <w:rPr>
          <w:rFonts w:ascii="Georgia" w:hAnsi="Georgia"/>
          <w:sz w:val="24"/>
          <w:szCs w:val="24"/>
          <w:u w:val="single"/>
        </w:rPr>
        <w:t>A lakrész nagysága szerint van</w:t>
      </w:r>
      <w:r w:rsidR="002139E7" w:rsidRPr="006B7315">
        <w:rPr>
          <w:rFonts w:ascii="Georgia" w:hAnsi="Georgia"/>
          <w:sz w:val="24"/>
          <w:szCs w:val="24"/>
          <w:u w:val="single"/>
        </w:rPr>
        <w:t xml:space="preserve"> (</w:t>
      </w:r>
      <w:r w:rsidR="002139E7" w:rsidRPr="006B7315">
        <w:rPr>
          <w:rFonts w:ascii="Georgia" w:hAnsi="Georgia"/>
          <w:sz w:val="24"/>
          <w:szCs w:val="24"/>
        </w:rPr>
        <w:t>32/2014. 11.03. sz. igazgatósági határozat alapján)</w:t>
      </w:r>
      <w:r w:rsidR="009516EC" w:rsidRPr="006B7315">
        <w:rPr>
          <w:rFonts w:ascii="Georgia" w:hAnsi="Georgia"/>
          <w:sz w:val="24"/>
          <w:szCs w:val="24"/>
        </w:rPr>
        <w:t>:</w:t>
      </w:r>
    </w:p>
    <w:p w:rsidR="009516EC" w:rsidRPr="006B7315" w:rsidRDefault="009516EC" w:rsidP="006B7315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>Egyszobás üdülőegység:</w:t>
      </w:r>
      <w:r w:rsidRPr="006B7315">
        <w:rPr>
          <w:rFonts w:ascii="Georgia" w:hAnsi="Georgia"/>
          <w:sz w:val="24"/>
          <w:szCs w:val="24"/>
        </w:rPr>
        <w:t xml:space="preserve"> 2 + 1 személy elhelyezésére alkalmas,</w:t>
      </w:r>
      <w:r w:rsidR="00E3565B" w:rsidRPr="006B7315">
        <w:rPr>
          <w:rFonts w:ascii="Georgia" w:hAnsi="Georgia"/>
          <w:sz w:val="24"/>
          <w:szCs w:val="24"/>
        </w:rPr>
        <w:t xml:space="preserve"> melyből 1 személy helyett két 6 éven aluli gyermek is (elhelyezhető/befogadható) üdülhet. Á</w:t>
      </w:r>
      <w:r w:rsidRPr="006B7315">
        <w:rPr>
          <w:rFonts w:ascii="Georgia" w:hAnsi="Georgia"/>
          <w:sz w:val="24"/>
          <w:szCs w:val="24"/>
        </w:rPr>
        <w:t xml:space="preserve">tlagos (teljes loggiával számított) alapterülete </w:t>
      </w:r>
      <w:smartTag w:uri="urn:schemas-microsoft-com:office:smarttags" w:element="metricconverter">
        <w:smartTagPr>
          <w:attr w:name="ProductID" w:val="32 m2"/>
        </w:smartTagPr>
        <w:r w:rsidRPr="006B7315">
          <w:rPr>
            <w:rFonts w:ascii="Georgia" w:hAnsi="Georgia"/>
            <w:sz w:val="24"/>
            <w:szCs w:val="24"/>
          </w:rPr>
          <w:t>32 m</w:t>
        </w:r>
        <w:r w:rsidRPr="006B7315">
          <w:rPr>
            <w:rFonts w:ascii="Georgia" w:hAnsi="Georgia"/>
            <w:sz w:val="24"/>
            <w:szCs w:val="24"/>
            <w:vertAlign w:val="superscript"/>
          </w:rPr>
          <w:t>2</w:t>
        </w:r>
      </w:smartTag>
      <w:r w:rsidRPr="006B7315">
        <w:rPr>
          <w:rFonts w:ascii="Georgia" w:hAnsi="Georgia"/>
          <w:sz w:val="24"/>
          <w:szCs w:val="24"/>
        </w:rPr>
        <w:t>, egy szobából, előszobából, főzőfülkéből, fürdőszobából és loggiából áll.</w:t>
      </w:r>
    </w:p>
    <w:p w:rsidR="004A7862" w:rsidRPr="006B7315" w:rsidRDefault="009516EC" w:rsidP="006B7315">
      <w:pPr>
        <w:widowControl/>
        <w:numPr>
          <w:ilvl w:val="0"/>
          <w:numId w:val="14"/>
        </w:numPr>
        <w:suppressAutoHyphens w:val="0"/>
        <w:autoSpaceDE/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b/>
          <w:sz w:val="24"/>
          <w:szCs w:val="24"/>
        </w:rPr>
        <w:t>Másfélszobás üdülőegység:</w:t>
      </w:r>
      <w:r w:rsidRPr="006B7315">
        <w:rPr>
          <w:rFonts w:ascii="Georgia" w:hAnsi="Georgia"/>
          <w:sz w:val="24"/>
          <w:szCs w:val="24"/>
        </w:rPr>
        <w:t xml:space="preserve"> 3 + 2 személy elhelyezésére alkalmas,</w:t>
      </w:r>
      <w:r w:rsidR="00E3565B" w:rsidRPr="006B7315">
        <w:rPr>
          <w:rFonts w:ascii="Georgia" w:hAnsi="Georgia"/>
          <w:sz w:val="24"/>
          <w:szCs w:val="24"/>
        </w:rPr>
        <w:t xml:space="preserve"> melyből 1 személy helyett két 6 éven aluli gyermek is (elhelyezhető/befogadható) üdülhet. Á</w:t>
      </w:r>
      <w:r w:rsidRPr="006B7315">
        <w:rPr>
          <w:rFonts w:ascii="Georgia" w:hAnsi="Georgia"/>
          <w:sz w:val="24"/>
          <w:szCs w:val="24"/>
        </w:rPr>
        <w:t xml:space="preserve">tlagos (teljes loggiával számított) alapterülete </w:t>
      </w:r>
      <w:smartTag w:uri="urn:schemas-microsoft-com:office:smarttags" w:element="metricconverter">
        <w:smartTagPr>
          <w:attr w:name="ProductID" w:val="40 m2"/>
        </w:smartTagPr>
        <w:r w:rsidRPr="006B7315">
          <w:rPr>
            <w:rFonts w:ascii="Georgia" w:hAnsi="Georgia"/>
            <w:sz w:val="24"/>
            <w:szCs w:val="24"/>
          </w:rPr>
          <w:t>40 m</w:t>
        </w:r>
        <w:r w:rsidRPr="006B7315">
          <w:rPr>
            <w:rFonts w:ascii="Georgia" w:hAnsi="Georgia"/>
            <w:sz w:val="24"/>
            <w:szCs w:val="24"/>
            <w:vertAlign w:val="superscript"/>
          </w:rPr>
          <w:t>2</w:t>
        </w:r>
      </w:smartTag>
      <w:r w:rsidRPr="006B7315">
        <w:rPr>
          <w:rFonts w:ascii="Georgia" w:hAnsi="Georgia"/>
          <w:sz w:val="24"/>
          <w:szCs w:val="24"/>
        </w:rPr>
        <w:t>, nappaliból, hálószobából, főzőfülkéből, fürdőszobából és loggiából áll.</w:t>
      </w:r>
      <w:r w:rsidR="004A7862" w:rsidRPr="006B7315">
        <w:rPr>
          <w:rFonts w:ascii="Georgia" w:hAnsi="Georgia"/>
          <w:sz w:val="24"/>
          <w:szCs w:val="24"/>
        </w:rPr>
        <w:t xml:space="preserve"> </w:t>
      </w:r>
    </w:p>
    <w:p w:rsidR="008C1320" w:rsidRPr="006B7315" w:rsidRDefault="00E3565B" w:rsidP="00F756AB">
      <w:pPr>
        <w:widowControl/>
        <w:suppressAutoHyphens w:val="0"/>
        <w:autoSpaceDE/>
        <w:ind w:left="92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negyedik és hatodik fő elhelyezésének a feltételeit a minde</w:t>
      </w:r>
      <w:r w:rsidR="00E45F61" w:rsidRPr="006B7315">
        <w:rPr>
          <w:rFonts w:ascii="Georgia" w:hAnsi="Georgia"/>
          <w:sz w:val="24"/>
          <w:szCs w:val="24"/>
        </w:rPr>
        <w:t>n évben kiküldött általános tagi</w:t>
      </w:r>
      <w:r w:rsidRPr="006B7315">
        <w:rPr>
          <w:rFonts w:ascii="Georgia" w:hAnsi="Georgia"/>
          <w:sz w:val="24"/>
          <w:szCs w:val="24"/>
        </w:rPr>
        <w:t xml:space="preserve"> tájékoztató tartalmazza.</w:t>
      </w:r>
      <w:r w:rsidR="001D7CC4" w:rsidRPr="006B7315">
        <w:rPr>
          <w:rFonts w:ascii="Georgia" w:hAnsi="Georgia"/>
          <w:sz w:val="24"/>
          <w:szCs w:val="24"/>
        </w:rPr>
        <w:t xml:space="preserve"> </w:t>
      </w:r>
    </w:p>
    <w:p w:rsidR="00F756AB" w:rsidRPr="006B7315" w:rsidRDefault="00F756AB" w:rsidP="00F756AB">
      <w:pPr>
        <w:widowControl/>
        <w:suppressAutoHyphens w:val="0"/>
        <w:autoSpaceDE/>
        <w:ind w:left="927"/>
        <w:jc w:val="both"/>
        <w:rPr>
          <w:rFonts w:ascii="Georgia" w:hAnsi="Georgia"/>
          <w:sz w:val="24"/>
          <w:szCs w:val="24"/>
          <w:u w:val="single"/>
        </w:rPr>
      </w:pPr>
    </w:p>
    <w:p w:rsidR="009516EC" w:rsidRPr="006B7315" w:rsidRDefault="004A7862" w:rsidP="00C47553">
      <w:pPr>
        <w:widowControl/>
        <w:tabs>
          <w:tab w:val="left" w:pos="567"/>
          <w:tab w:val="left" w:pos="709"/>
        </w:tabs>
        <w:suppressAutoHyphens w:val="0"/>
        <w:autoSpaceDE/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sz w:val="24"/>
          <w:szCs w:val="24"/>
        </w:rPr>
        <w:t xml:space="preserve">          </w:t>
      </w:r>
      <w:r w:rsidR="009516EC" w:rsidRPr="006B7315">
        <w:rPr>
          <w:rFonts w:ascii="Georgia" w:hAnsi="Georgia"/>
          <w:sz w:val="24"/>
          <w:szCs w:val="24"/>
          <w:u w:val="single"/>
        </w:rPr>
        <w:t>Az elhelyezés komfortfokozata szerinti csoportosítás:</w:t>
      </w:r>
    </w:p>
    <w:p w:rsidR="00130E04" w:rsidRPr="006B7315" w:rsidRDefault="009516EC" w:rsidP="006B7315">
      <w:pPr>
        <w:widowControl/>
        <w:numPr>
          <w:ilvl w:val="1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 xml:space="preserve">STANDARD: </w:t>
      </w:r>
      <w:r w:rsidRPr="006B7315">
        <w:rPr>
          <w:rFonts w:ascii="Georgia" w:hAnsi="Georgia"/>
          <w:sz w:val="24"/>
          <w:szCs w:val="24"/>
        </w:rPr>
        <w:t>3 részes előszobaszekrénnyel, a nappali kétszemélyes kanapéval, egy heverővel (egyszobás esetén 3 db heverő), TV-vel, étkezőasztallal, székekkel, a hálószobában 2 db heverővel puffal, fésülködő asztallal, a főzőfülke hűtőszekrénnyel, villanyrezsóval, mikrohullámú sütővel, edényekkel, különböző konyhai eszközökkel, a fürdőszoba fürdő</w:t>
      </w:r>
      <w:r w:rsidR="006B392F" w:rsidRPr="006B7315">
        <w:rPr>
          <w:rFonts w:ascii="Georgia" w:hAnsi="Georgia"/>
          <w:sz w:val="24"/>
          <w:szCs w:val="24"/>
        </w:rPr>
        <w:t>káddal vagy zuhanyozóval,</w:t>
      </w:r>
      <w:r w:rsidRPr="006B7315">
        <w:rPr>
          <w:rFonts w:ascii="Georgia" w:hAnsi="Georgia"/>
          <w:sz w:val="24"/>
          <w:szCs w:val="24"/>
        </w:rPr>
        <w:t xml:space="preserve"> WC-vel, mosdókagylóval felszerelt.</w:t>
      </w:r>
    </w:p>
    <w:p w:rsidR="00130E04" w:rsidRPr="00605DA7" w:rsidRDefault="00130E04" w:rsidP="006B7315">
      <w:pPr>
        <w:widowControl/>
        <w:numPr>
          <w:ilvl w:val="1"/>
          <w:numId w:val="9"/>
        </w:numPr>
        <w:tabs>
          <w:tab w:val="clear" w:pos="1800"/>
        </w:tabs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 xml:space="preserve">STANDARD PLUSZ: </w:t>
      </w:r>
      <w:r w:rsidRPr="006B7315">
        <w:rPr>
          <w:rFonts w:ascii="Georgia" w:hAnsi="Georgia"/>
          <w:sz w:val="24"/>
          <w:szCs w:val="24"/>
        </w:rPr>
        <w:t>a STANDARD lakrészhez képest az előszoba teljes egészében felújított</w:t>
      </w:r>
      <w:r w:rsidR="0036128D">
        <w:rPr>
          <w:rFonts w:ascii="Georgia" w:hAnsi="Georgia"/>
          <w:sz w:val="24"/>
          <w:szCs w:val="24"/>
        </w:rPr>
        <w:t xml:space="preserve"> </w:t>
      </w:r>
      <w:r w:rsidR="0036128D" w:rsidRPr="00EA1292">
        <w:rPr>
          <w:rFonts w:ascii="Georgia" w:hAnsi="Georgia"/>
          <w:sz w:val="24"/>
          <w:szCs w:val="24"/>
        </w:rPr>
        <w:t xml:space="preserve">és </w:t>
      </w:r>
      <w:proofErr w:type="spellStart"/>
      <w:r w:rsidR="00866DB4" w:rsidRPr="00EA1292">
        <w:rPr>
          <w:rFonts w:ascii="Georgia" w:hAnsi="Georgia"/>
          <w:sz w:val="24"/>
          <w:szCs w:val="24"/>
        </w:rPr>
        <w:t>Smart</w:t>
      </w:r>
      <w:proofErr w:type="spellEnd"/>
      <w:r w:rsidR="00866DB4" w:rsidRPr="00EA1292">
        <w:rPr>
          <w:rFonts w:ascii="Georgia" w:hAnsi="Georgia"/>
          <w:sz w:val="24"/>
          <w:szCs w:val="24"/>
        </w:rPr>
        <w:t xml:space="preserve"> televízióval ellátott</w:t>
      </w:r>
      <w:r w:rsidRPr="00EA1292">
        <w:rPr>
          <w:rFonts w:ascii="Georgia" w:hAnsi="Georgia"/>
          <w:sz w:val="24"/>
          <w:szCs w:val="24"/>
        </w:rPr>
        <w:t>.</w:t>
      </w:r>
      <w:r w:rsidR="00866DB4" w:rsidRPr="00605DA7">
        <w:rPr>
          <w:rFonts w:ascii="Georgia" w:hAnsi="Georgia"/>
          <w:sz w:val="24"/>
          <w:szCs w:val="24"/>
        </w:rPr>
        <w:t xml:space="preserve"> Némely apartman klímával felszerelt.</w:t>
      </w:r>
    </w:p>
    <w:p w:rsidR="009516EC" w:rsidRPr="006B7315" w:rsidRDefault="009516EC" w:rsidP="006B7315">
      <w:pPr>
        <w:widowControl/>
        <w:numPr>
          <w:ilvl w:val="1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lastRenderedPageBreak/>
        <w:t xml:space="preserve">KOMFORT: </w:t>
      </w:r>
      <w:r w:rsidRPr="006B7315">
        <w:rPr>
          <w:rFonts w:ascii="Georgia" w:hAnsi="Georgia"/>
          <w:sz w:val="24"/>
          <w:szCs w:val="24"/>
        </w:rPr>
        <w:t>teljes egészében felújított apartman, felszereltségében a STANDARD lakrészhez képest az alábbiakkal kiegészülve: a nappaliban forgatható TV-tartóval, a főzőfülke kenyérpirítóval,</w:t>
      </w:r>
      <w:r w:rsidR="00793700" w:rsidRPr="006B7315">
        <w:rPr>
          <w:rFonts w:ascii="Georgia" w:hAnsi="Georgia"/>
          <w:sz w:val="24"/>
          <w:szCs w:val="24"/>
        </w:rPr>
        <w:t xml:space="preserve"> </w:t>
      </w:r>
      <w:r w:rsidR="00793700" w:rsidRPr="00EA1292">
        <w:rPr>
          <w:rFonts w:ascii="Georgia" w:hAnsi="Georgia"/>
          <w:sz w:val="24"/>
          <w:szCs w:val="24"/>
        </w:rPr>
        <w:t>vízforraló</w:t>
      </w:r>
      <w:r w:rsidR="00866DB4" w:rsidRPr="00EA1292">
        <w:rPr>
          <w:rFonts w:ascii="Georgia" w:hAnsi="Georgia"/>
          <w:sz w:val="24"/>
          <w:szCs w:val="24"/>
        </w:rPr>
        <w:t>val</w:t>
      </w:r>
      <w:r w:rsidR="00793700" w:rsidRPr="00EA1292">
        <w:rPr>
          <w:rFonts w:ascii="Georgia" w:hAnsi="Georgia"/>
          <w:sz w:val="24"/>
          <w:szCs w:val="24"/>
        </w:rPr>
        <w:t>,</w:t>
      </w:r>
      <w:r w:rsidRPr="00EA1292">
        <w:rPr>
          <w:rFonts w:ascii="Georgia" w:hAnsi="Georgia"/>
          <w:sz w:val="24"/>
          <w:szCs w:val="24"/>
        </w:rPr>
        <w:t xml:space="preserve"> néhány </w:t>
      </w:r>
      <w:r w:rsidRPr="006B7315">
        <w:rPr>
          <w:rFonts w:ascii="Georgia" w:hAnsi="Georgia"/>
          <w:sz w:val="24"/>
          <w:szCs w:val="24"/>
        </w:rPr>
        <w:t>apartmanban a fürdőkád helyett zuhanyzóval és néhány nappaliban légkondicionálóval.</w:t>
      </w:r>
    </w:p>
    <w:p w:rsidR="00DA7049" w:rsidRPr="006B7315" w:rsidRDefault="009516EC" w:rsidP="006B7315">
      <w:pPr>
        <w:widowControl/>
        <w:numPr>
          <w:ilvl w:val="1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>KOMFORT PLUSZ:</w:t>
      </w:r>
      <w:r w:rsidRPr="006B7315">
        <w:rPr>
          <w:rFonts w:ascii="Georgia" w:hAnsi="Georgia"/>
          <w:sz w:val="24"/>
          <w:szCs w:val="24"/>
        </w:rPr>
        <w:t xml:space="preserve"> szintén teljesen felújított apartman, a KOMFORT lakrészhez képest minőségibb bútorokkal, a nappaliban tálalószekrénnye</w:t>
      </w:r>
      <w:r w:rsidR="0073097B" w:rsidRPr="006B7315">
        <w:rPr>
          <w:rFonts w:ascii="Georgia" w:hAnsi="Georgia"/>
          <w:sz w:val="24"/>
          <w:szCs w:val="24"/>
        </w:rPr>
        <w:t>l, LCD-tévével, DVD lejátszóval,</w:t>
      </w:r>
      <w:r w:rsidRPr="006B7315">
        <w:rPr>
          <w:rFonts w:ascii="Georgia" w:hAnsi="Georgia"/>
          <w:sz w:val="24"/>
          <w:szCs w:val="24"/>
        </w:rPr>
        <w:t xml:space="preserve"> a hálószoba is légkondicionálóval, a főzőfülke beépített konyhai gépekkel (kerámialapos tűzhellyel), vízforralóval, vasalóval, vasalóállvánnyal, hajszárítóval, porszívóval, néhány apartmanban mosogatógéppel, etetőszékkel.</w:t>
      </w:r>
      <w:r w:rsidRPr="006B7315">
        <w:rPr>
          <w:rFonts w:ascii="Georgia" w:hAnsi="Georgia"/>
          <w:b/>
          <w:sz w:val="24"/>
          <w:szCs w:val="24"/>
        </w:rPr>
        <w:t xml:space="preserve">  </w:t>
      </w:r>
      <w:r w:rsidRPr="006B7315">
        <w:rPr>
          <w:rFonts w:ascii="Georgia" w:hAnsi="Georgia"/>
          <w:sz w:val="24"/>
          <w:szCs w:val="24"/>
        </w:rPr>
        <w:t>A lakrészekhez tartozó felszerelési tá</w:t>
      </w:r>
      <w:r w:rsidR="00C47553" w:rsidRPr="006B7315">
        <w:rPr>
          <w:rFonts w:ascii="Georgia" w:hAnsi="Georgia"/>
          <w:sz w:val="24"/>
          <w:szCs w:val="24"/>
        </w:rPr>
        <w:t>rg</w:t>
      </w:r>
      <w:r w:rsidRPr="006B7315">
        <w:rPr>
          <w:rFonts w:ascii="Georgia" w:hAnsi="Georgia"/>
          <w:sz w:val="24"/>
          <w:szCs w:val="24"/>
        </w:rPr>
        <w:t>yak is magasabb minőségűek.</w:t>
      </w:r>
      <w:r w:rsidRPr="006B7315">
        <w:rPr>
          <w:rFonts w:ascii="Georgia" w:hAnsi="Georgia"/>
          <w:b/>
          <w:sz w:val="24"/>
          <w:szCs w:val="24"/>
        </w:rPr>
        <w:t xml:space="preserve">   </w:t>
      </w:r>
    </w:p>
    <w:p w:rsidR="00DA7049" w:rsidRPr="006B7315" w:rsidRDefault="00DA7049" w:rsidP="00C47553">
      <w:pPr>
        <w:widowControl/>
        <w:suppressAutoHyphens w:val="0"/>
        <w:autoSpaceDE/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apartmanok részletes felszereltségét a szobákban elhelyezett leltár tartalma</w:t>
      </w:r>
      <w:r w:rsidR="00C47553" w:rsidRPr="006B7315">
        <w:rPr>
          <w:rFonts w:ascii="Georgia" w:hAnsi="Georgia"/>
          <w:sz w:val="24"/>
          <w:szCs w:val="24"/>
        </w:rPr>
        <w:t>z</w:t>
      </w:r>
      <w:r w:rsidRPr="006B7315">
        <w:rPr>
          <w:rFonts w:ascii="Georgia" w:hAnsi="Georgia"/>
          <w:sz w:val="24"/>
          <w:szCs w:val="24"/>
        </w:rPr>
        <w:t>za.</w:t>
      </w:r>
      <w:r w:rsidRPr="006B7315">
        <w:rPr>
          <w:rFonts w:ascii="Georgia" w:hAnsi="Georgia"/>
          <w:b/>
          <w:sz w:val="24"/>
          <w:szCs w:val="24"/>
        </w:rPr>
        <w:t xml:space="preserve">        </w:t>
      </w:r>
      <w:r w:rsidR="009516EC" w:rsidRPr="006B7315">
        <w:rPr>
          <w:rFonts w:ascii="Georgia" w:hAnsi="Georgia"/>
          <w:b/>
          <w:sz w:val="24"/>
          <w:szCs w:val="24"/>
        </w:rPr>
        <w:t xml:space="preserve"> </w:t>
      </w:r>
      <w:r w:rsidRPr="006B7315">
        <w:rPr>
          <w:rFonts w:ascii="Georgia" w:hAnsi="Georgia"/>
          <w:b/>
          <w:sz w:val="24"/>
          <w:szCs w:val="24"/>
        </w:rPr>
        <w:t xml:space="preserve">       </w:t>
      </w:r>
    </w:p>
    <w:p w:rsidR="00DA7049" w:rsidRPr="006B7315" w:rsidRDefault="00DA7049" w:rsidP="00DA7049">
      <w:pPr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 </w:t>
      </w:r>
    </w:p>
    <w:p w:rsidR="009516EC" w:rsidRPr="006B7315" w:rsidRDefault="00DA7049" w:rsidP="00C47553">
      <w:pPr>
        <w:tabs>
          <w:tab w:val="left" w:pos="567"/>
        </w:tabs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sz w:val="24"/>
          <w:szCs w:val="24"/>
        </w:rPr>
        <w:t xml:space="preserve">   </w:t>
      </w:r>
      <w:r w:rsidR="004A7862" w:rsidRPr="006B7315">
        <w:rPr>
          <w:rFonts w:ascii="Georgia" w:hAnsi="Georgia"/>
          <w:sz w:val="24"/>
          <w:szCs w:val="24"/>
        </w:rPr>
        <w:t xml:space="preserve">       </w:t>
      </w:r>
      <w:r w:rsidR="009516EC" w:rsidRPr="006B7315">
        <w:rPr>
          <w:rFonts w:ascii="Georgia" w:hAnsi="Georgia"/>
          <w:sz w:val="24"/>
          <w:szCs w:val="24"/>
          <w:u w:val="single"/>
        </w:rPr>
        <w:t>Az üdülési időtartam évi rendszeressége szerint:</w:t>
      </w:r>
    </w:p>
    <w:p w:rsidR="009516EC" w:rsidRPr="006B7315" w:rsidRDefault="009516EC" w:rsidP="006B7315">
      <w:pPr>
        <w:widowControl/>
        <w:numPr>
          <w:ilvl w:val="1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>Rotációs</w:t>
      </w:r>
      <w:r w:rsidRPr="006B7315">
        <w:rPr>
          <w:rFonts w:ascii="Georgia" w:hAnsi="Georgia"/>
          <w:sz w:val="24"/>
          <w:szCs w:val="24"/>
        </w:rPr>
        <w:t xml:space="preserve"> időpontú jogok: eszerint a 2 x 2 hetes jog egyik két hete általában az év első 3,5 hónapjára (előszezon) vagy utolsó 2,5 hónapjára (utószezon), másik két hete az év közepére (főszezon, </w:t>
      </w:r>
      <w:proofErr w:type="gramStart"/>
      <w:r w:rsidRPr="006B7315">
        <w:rPr>
          <w:rFonts w:ascii="Georgia" w:hAnsi="Georgia"/>
          <w:sz w:val="24"/>
          <w:szCs w:val="24"/>
        </w:rPr>
        <w:t>általában  04.15</w:t>
      </w:r>
      <w:proofErr w:type="gramEnd"/>
      <w:r w:rsidRPr="006B7315">
        <w:rPr>
          <w:rFonts w:ascii="Georgia" w:hAnsi="Georgia"/>
          <w:sz w:val="24"/>
          <w:szCs w:val="24"/>
        </w:rPr>
        <w:t xml:space="preserve">-10.15. közötti időre) szól. Ugyanez igaz a 2 x 1 hetes időtartamú jogokra is. </w:t>
      </w:r>
    </w:p>
    <w:p w:rsidR="009516EC" w:rsidRPr="006B7315" w:rsidRDefault="009516EC" w:rsidP="00F16E7B">
      <w:pPr>
        <w:ind w:left="1843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Az 1 hetes vagy 1 x 2 hetes jogok rotációja </w:t>
      </w:r>
      <w:proofErr w:type="gramStart"/>
      <w:r w:rsidRPr="006B7315">
        <w:rPr>
          <w:rFonts w:ascii="Georgia" w:hAnsi="Georgia"/>
          <w:sz w:val="24"/>
          <w:szCs w:val="24"/>
        </w:rPr>
        <w:t>két éves</w:t>
      </w:r>
      <w:proofErr w:type="gramEnd"/>
      <w:r w:rsidRPr="006B7315">
        <w:rPr>
          <w:rFonts w:ascii="Georgia" w:hAnsi="Georgia"/>
          <w:sz w:val="24"/>
          <w:szCs w:val="24"/>
        </w:rPr>
        <w:t xml:space="preserve"> időtartamra vonatkozik: az egyik évben elő- vagy utószezonban, a másik évben főszezonban vehetik azt igénybe.</w:t>
      </w:r>
    </w:p>
    <w:p w:rsidR="004A7862" w:rsidRPr="006B7315" w:rsidRDefault="009516EC" w:rsidP="006B7315">
      <w:pPr>
        <w:widowControl/>
        <w:numPr>
          <w:ilvl w:val="1"/>
          <w:numId w:val="9"/>
        </w:numPr>
        <w:tabs>
          <w:tab w:val="num" w:pos="360"/>
        </w:tabs>
        <w:suppressAutoHyphens w:val="0"/>
        <w:autoSpaceDE/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b/>
          <w:sz w:val="24"/>
          <w:szCs w:val="24"/>
        </w:rPr>
        <w:t>Fix</w:t>
      </w:r>
      <w:r w:rsidRPr="006B7315">
        <w:rPr>
          <w:rFonts w:ascii="Georgia" w:hAnsi="Georgia"/>
          <w:sz w:val="24"/>
          <w:szCs w:val="24"/>
        </w:rPr>
        <w:t xml:space="preserve"> időpontú jogok: minden évben azon a számú naptári héten vehetők igénybe, melyet a tag megvásárolt.</w:t>
      </w:r>
      <w:r w:rsidR="004A7862" w:rsidRPr="006B7315">
        <w:rPr>
          <w:rFonts w:ascii="Georgia" w:hAnsi="Georgia"/>
          <w:sz w:val="24"/>
          <w:szCs w:val="24"/>
        </w:rPr>
        <w:t xml:space="preserve"> </w:t>
      </w:r>
    </w:p>
    <w:p w:rsidR="00F17C46" w:rsidRPr="006B7315" w:rsidRDefault="00F17C46" w:rsidP="00F17C46">
      <w:pPr>
        <w:widowControl/>
        <w:tabs>
          <w:tab w:val="num" w:pos="1440"/>
        </w:tabs>
        <w:suppressAutoHyphens w:val="0"/>
        <w:autoSpaceDE/>
        <w:jc w:val="both"/>
        <w:rPr>
          <w:rFonts w:ascii="Georgia" w:hAnsi="Georgia"/>
          <w:sz w:val="24"/>
          <w:szCs w:val="24"/>
          <w:u w:val="single"/>
        </w:rPr>
      </w:pPr>
    </w:p>
    <w:p w:rsidR="00F17C46" w:rsidRPr="006B7315" w:rsidRDefault="00F17C46" w:rsidP="00F17C46">
      <w:pPr>
        <w:widowControl/>
        <w:tabs>
          <w:tab w:val="num" w:pos="1440"/>
        </w:tabs>
        <w:suppressAutoHyphens w:val="0"/>
        <w:autoSpaceDE/>
        <w:jc w:val="both"/>
        <w:rPr>
          <w:rFonts w:ascii="Georgia" w:hAnsi="Georgia"/>
          <w:sz w:val="24"/>
          <w:szCs w:val="24"/>
          <w:u w:val="single"/>
        </w:rPr>
      </w:pPr>
    </w:p>
    <w:p w:rsidR="009516EC" w:rsidRPr="006B7315" w:rsidRDefault="004A7862" w:rsidP="004A7862">
      <w:pPr>
        <w:widowControl/>
        <w:suppressAutoHyphens w:val="0"/>
        <w:autoSpaceDE/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b/>
          <w:sz w:val="24"/>
          <w:szCs w:val="24"/>
        </w:rPr>
        <w:t xml:space="preserve">              </w:t>
      </w:r>
      <w:r w:rsidR="009516EC" w:rsidRPr="006B7315">
        <w:rPr>
          <w:rFonts w:ascii="Georgia" w:hAnsi="Georgia"/>
          <w:sz w:val="24"/>
          <w:szCs w:val="24"/>
          <w:u w:val="single"/>
        </w:rPr>
        <w:t>Az üdülés időtartama szerint üdülőhasználati jogaink az alábbiak lehetnek:</w:t>
      </w:r>
    </w:p>
    <w:p w:rsidR="009516EC" w:rsidRPr="00EA1292" w:rsidRDefault="009516EC" w:rsidP="006B7315">
      <w:pPr>
        <w:widowControl/>
        <w:numPr>
          <w:ilvl w:val="1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 xml:space="preserve">Rotációs rendszerű </w:t>
      </w:r>
      <w:r w:rsidRPr="006B7315">
        <w:rPr>
          <w:rFonts w:ascii="Georgia" w:hAnsi="Georgia"/>
          <w:sz w:val="24"/>
          <w:szCs w:val="24"/>
        </w:rPr>
        <w:t xml:space="preserve">jogok esetében </w:t>
      </w:r>
      <w:r w:rsidRPr="00EA1292">
        <w:rPr>
          <w:rFonts w:ascii="Georgia" w:hAnsi="Georgia"/>
          <w:sz w:val="24"/>
          <w:szCs w:val="24"/>
        </w:rPr>
        <w:t>mind</w:t>
      </w:r>
      <w:r w:rsidR="00866DB4" w:rsidRPr="00EA1292">
        <w:rPr>
          <w:rFonts w:ascii="Georgia" w:hAnsi="Georgia"/>
          <w:sz w:val="24"/>
          <w:szCs w:val="24"/>
        </w:rPr>
        <w:t xml:space="preserve"> a négy</w:t>
      </w:r>
      <w:r w:rsidRPr="00EA1292">
        <w:rPr>
          <w:rFonts w:ascii="Georgia" w:hAnsi="Georgia"/>
          <w:sz w:val="24"/>
          <w:szCs w:val="24"/>
        </w:rPr>
        <w:t xml:space="preserve"> komfortfokozatban, és </w:t>
      </w:r>
      <w:r w:rsidRPr="00EA1292">
        <w:rPr>
          <w:rFonts w:ascii="Georgia" w:hAnsi="Georgia"/>
          <w:b/>
          <w:sz w:val="24"/>
          <w:szCs w:val="24"/>
        </w:rPr>
        <w:t>fix rendszerű</w:t>
      </w:r>
      <w:r w:rsidRPr="00EA1292">
        <w:rPr>
          <w:rFonts w:ascii="Georgia" w:hAnsi="Georgia"/>
          <w:sz w:val="24"/>
          <w:szCs w:val="24"/>
        </w:rPr>
        <w:t xml:space="preserve"> STANDARD jogok esetében: </w:t>
      </w:r>
    </w:p>
    <w:p w:rsidR="009516EC" w:rsidRPr="00EA1292" w:rsidRDefault="009516EC" w:rsidP="006B7315">
      <w:pPr>
        <w:widowControl/>
        <w:numPr>
          <w:ilvl w:val="2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EA1292">
        <w:rPr>
          <w:rFonts w:ascii="Georgia" w:hAnsi="Georgia"/>
          <w:sz w:val="24"/>
          <w:szCs w:val="24"/>
        </w:rPr>
        <w:t>1</w:t>
      </w:r>
      <w:r w:rsidR="002139E7" w:rsidRPr="00EA1292">
        <w:rPr>
          <w:rFonts w:ascii="Georgia" w:hAnsi="Georgia"/>
          <w:sz w:val="24"/>
          <w:szCs w:val="24"/>
        </w:rPr>
        <w:t xml:space="preserve"> × 1</w:t>
      </w:r>
      <w:r w:rsidRPr="00EA1292">
        <w:rPr>
          <w:rFonts w:ascii="Georgia" w:hAnsi="Georgia"/>
          <w:sz w:val="24"/>
          <w:szCs w:val="24"/>
        </w:rPr>
        <w:t xml:space="preserve"> hét – 1× 6 éj</w:t>
      </w:r>
    </w:p>
    <w:p w:rsidR="009516EC" w:rsidRPr="006B7315" w:rsidRDefault="009516EC" w:rsidP="006B7315">
      <w:pPr>
        <w:widowControl/>
        <w:numPr>
          <w:ilvl w:val="2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2×1 hét – 2×6 éj</w:t>
      </w:r>
    </w:p>
    <w:p w:rsidR="009516EC" w:rsidRPr="006B7315" w:rsidRDefault="009516EC" w:rsidP="006B7315">
      <w:pPr>
        <w:widowControl/>
        <w:numPr>
          <w:ilvl w:val="2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1×2 hét – 1×13 éj</w:t>
      </w:r>
    </w:p>
    <w:p w:rsidR="009516EC" w:rsidRPr="006B7315" w:rsidRDefault="009516EC" w:rsidP="006B7315">
      <w:pPr>
        <w:widowControl/>
        <w:numPr>
          <w:ilvl w:val="2"/>
          <w:numId w:val="9"/>
        </w:numPr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2×2 hét – 2×13 éj</w:t>
      </w:r>
    </w:p>
    <w:p w:rsidR="004A7862" w:rsidRPr="006B7315" w:rsidRDefault="009516EC" w:rsidP="006B7315">
      <w:pPr>
        <w:widowControl/>
        <w:numPr>
          <w:ilvl w:val="1"/>
          <w:numId w:val="9"/>
        </w:numPr>
        <w:suppressAutoHyphens w:val="0"/>
        <w:autoSpaceDE/>
        <w:jc w:val="both"/>
        <w:rPr>
          <w:rFonts w:ascii="Georgia" w:hAnsi="Georgia"/>
          <w:b/>
          <w:sz w:val="24"/>
          <w:szCs w:val="24"/>
          <w:u w:val="single"/>
        </w:rPr>
      </w:pPr>
      <w:r w:rsidRPr="006B7315">
        <w:rPr>
          <w:rFonts w:ascii="Georgia" w:hAnsi="Georgia"/>
          <w:b/>
          <w:sz w:val="24"/>
          <w:szCs w:val="24"/>
        </w:rPr>
        <w:t>Fix rendszerű</w:t>
      </w:r>
      <w:r w:rsidRPr="006B7315">
        <w:rPr>
          <w:rFonts w:ascii="Georgia" w:hAnsi="Georgia"/>
          <w:sz w:val="24"/>
          <w:szCs w:val="24"/>
        </w:rPr>
        <w:t xml:space="preserve"> jogok esetében a KOMFORT és KOMFORT PLUSZ apartmanokban: 1</w:t>
      </w:r>
      <w:r w:rsidR="002139E7" w:rsidRPr="006B7315">
        <w:rPr>
          <w:rFonts w:ascii="Georgia" w:hAnsi="Georgia"/>
          <w:sz w:val="24"/>
          <w:szCs w:val="24"/>
        </w:rPr>
        <w:t xml:space="preserve"> × 1</w:t>
      </w:r>
      <w:r w:rsidRPr="006B7315">
        <w:rPr>
          <w:rFonts w:ascii="Georgia" w:hAnsi="Georgia"/>
          <w:sz w:val="24"/>
          <w:szCs w:val="24"/>
        </w:rPr>
        <w:t xml:space="preserve"> hét – 1×7 éj</w:t>
      </w:r>
      <w:r w:rsidR="004A7862" w:rsidRPr="006B7315">
        <w:rPr>
          <w:rFonts w:ascii="Georgia" w:hAnsi="Georgia"/>
          <w:sz w:val="24"/>
          <w:szCs w:val="24"/>
        </w:rPr>
        <w:t xml:space="preserve">. </w:t>
      </w:r>
    </w:p>
    <w:p w:rsidR="00F17C46" w:rsidRPr="006B7315" w:rsidRDefault="00F17C46" w:rsidP="00F17C46">
      <w:pPr>
        <w:widowControl/>
        <w:suppressAutoHyphens w:val="0"/>
        <w:autoSpaceDE/>
        <w:ind w:left="1080"/>
        <w:jc w:val="both"/>
        <w:rPr>
          <w:rFonts w:ascii="Georgia" w:hAnsi="Georgia"/>
          <w:b/>
          <w:sz w:val="24"/>
          <w:szCs w:val="24"/>
          <w:u w:val="single"/>
        </w:rPr>
      </w:pPr>
    </w:p>
    <w:p w:rsidR="00662B4F" w:rsidRPr="006B7315" w:rsidRDefault="004A7862" w:rsidP="004A7862">
      <w:pPr>
        <w:widowControl/>
        <w:suppressAutoHyphens w:val="0"/>
        <w:autoSpaceDE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          </w:t>
      </w:r>
      <w:r w:rsidRPr="006B7315">
        <w:rPr>
          <w:rFonts w:ascii="Georgia" w:hAnsi="Georgia"/>
          <w:sz w:val="24"/>
          <w:szCs w:val="24"/>
          <w:u w:val="single"/>
        </w:rPr>
        <w:t>Turnusigénybevétel:</w:t>
      </w:r>
      <w:r w:rsidR="00662B4F" w:rsidRPr="006B7315">
        <w:rPr>
          <w:rFonts w:ascii="Georgia" w:hAnsi="Georgia"/>
          <w:sz w:val="24"/>
          <w:szCs w:val="24"/>
        </w:rPr>
        <w:t xml:space="preserve">                    </w:t>
      </w:r>
    </w:p>
    <w:p w:rsidR="00130E04" w:rsidRPr="006B7315" w:rsidRDefault="004A7862" w:rsidP="00130E04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 </w:t>
      </w:r>
      <w:r w:rsidR="00550733" w:rsidRPr="006B7315">
        <w:rPr>
          <w:rFonts w:ascii="Georgia" w:hAnsi="Georgia"/>
          <w:sz w:val="24"/>
          <w:szCs w:val="24"/>
        </w:rPr>
        <w:t xml:space="preserve">A </w:t>
      </w:r>
      <w:r w:rsidR="00130E04" w:rsidRPr="006B7315">
        <w:rPr>
          <w:rFonts w:ascii="Georgia" w:hAnsi="Georgia"/>
          <w:sz w:val="24"/>
          <w:szCs w:val="24"/>
        </w:rPr>
        <w:t>STANDARD üdülési joggal rendelkezők lakrészüket a Recepció beosztása szerint veszik igénybe.</w:t>
      </w:r>
    </w:p>
    <w:p w:rsidR="00130E04" w:rsidRPr="006B7315" w:rsidRDefault="00130E04" w:rsidP="00130E04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STANDARD PLUSZ, KOMFORT és KOMFORT PLUSZ lakrészeket megvásárló tagok üdülési turnusuk alatt kizárólag az általuk megvásárolt lakrészekbe helyezhetők el.</w:t>
      </w:r>
    </w:p>
    <w:p w:rsidR="00130E04" w:rsidRPr="006B7315" w:rsidRDefault="00130E04" w:rsidP="00130E04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Rotációs rendszerű</w:t>
      </w:r>
      <w:r w:rsidRPr="006B7315">
        <w:rPr>
          <w:rFonts w:ascii="Georgia" w:hAnsi="Georgia"/>
          <w:b/>
          <w:sz w:val="24"/>
          <w:szCs w:val="24"/>
        </w:rPr>
        <w:t xml:space="preserve"> </w:t>
      </w:r>
      <w:r w:rsidRPr="006B7315">
        <w:rPr>
          <w:rFonts w:ascii="Georgia" w:hAnsi="Georgia"/>
          <w:sz w:val="24"/>
          <w:szCs w:val="24"/>
        </w:rPr>
        <w:t xml:space="preserve">jogok esetében mind a négy komfortfokozatban, és fix rendszerű STANDARD jogok esetében az érkezés szerda 14-22 óráig, a </w:t>
      </w:r>
      <w:proofErr w:type="gramStart"/>
      <w:r w:rsidRPr="006B7315">
        <w:rPr>
          <w:rFonts w:ascii="Georgia" w:hAnsi="Georgia"/>
          <w:sz w:val="24"/>
          <w:szCs w:val="24"/>
        </w:rPr>
        <w:t>távozás  kedd</w:t>
      </w:r>
      <w:proofErr w:type="gramEnd"/>
      <w:r w:rsidRPr="006B7315">
        <w:rPr>
          <w:rFonts w:ascii="Georgia" w:hAnsi="Georgia"/>
          <w:sz w:val="24"/>
          <w:szCs w:val="24"/>
        </w:rPr>
        <w:t xml:space="preserve"> 10 óráig, fix rendszerű KOMFORT és KOMFORT PLUSZ jogok esetében az érkezés hétfő 14-22 óráig, távozás hétfő 10 óráig.</w:t>
      </w:r>
    </w:p>
    <w:p w:rsidR="00130E04" w:rsidRPr="006B7315" w:rsidRDefault="00130E04" w:rsidP="00130E04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Turnusát nem veheti igénybe az a tag, aki a meghatározott időpontig az éves </w:t>
      </w:r>
      <w:r w:rsidR="00BA00CB" w:rsidRPr="006B7315">
        <w:rPr>
          <w:rFonts w:ascii="Georgia" w:hAnsi="Georgia"/>
          <w:sz w:val="24"/>
          <w:szCs w:val="24"/>
        </w:rPr>
        <w:t>költség-</w:t>
      </w:r>
      <w:proofErr w:type="gramStart"/>
      <w:r w:rsidR="00BA00CB" w:rsidRPr="006B7315">
        <w:rPr>
          <w:rFonts w:ascii="Georgia" w:hAnsi="Georgia"/>
          <w:sz w:val="24"/>
          <w:szCs w:val="24"/>
        </w:rPr>
        <w:t xml:space="preserve">hozzájárulást, </w:t>
      </w:r>
      <w:r w:rsidRPr="006B7315">
        <w:rPr>
          <w:rFonts w:ascii="Georgia" w:hAnsi="Georgia"/>
          <w:sz w:val="24"/>
          <w:szCs w:val="24"/>
        </w:rPr>
        <w:t xml:space="preserve"> az</w:t>
      </w:r>
      <w:proofErr w:type="gramEnd"/>
      <w:r w:rsidRPr="006B7315">
        <w:rPr>
          <w:rFonts w:ascii="Georgia" w:hAnsi="Georgia"/>
          <w:sz w:val="24"/>
          <w:szCs w:val="24"/>
        </w:rPr>
        <w:t xml:space="preserve"> idegenforgalmi adót és a közgyűlés által elfogadott pót- ill. célbefizetést nem fizeti be.</w:t>
      </w:r>
    </w:p>
    <w:p w:rsidR="00735EC7" w:rsidRPr="006B7315" w:rsidRDefault="00735EC7" w:rsidP="00D827D8">
      <w:pPr>
        <w:widowControl/>
        <w:suppressAutoHyphens w:val="0"/>
        <w:autoSpaceDE/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lastRenderedPageBreak/>
        <w:t xml:space="preserve">Ha a tag előre nem közölte akadályoztatását és a turnuskezdés napján üdülési jogát nem veszi igénybe, illetve azt sem jelezte, hogy a turnusidőszakon belül igénybe kívánja venni lakrészét, </w:t>
      </w:r>
      <w:r w:rsidRPr="00EA1292">
        <w:rPr>
          <w:rFonts w:ascii="Georgia" w:hAnsi="Georgia"/>
          <w:sz w:val="24"/>
          <w:szCs w:val="24"/>
        </w:rPr>
        <w:t xml:space="preserve">azt </w:t>
      </w:r>
      <w:r w:rsidR="00D827D8" w:rsidRPr="00EA1292">
        <w:rPr>
          <w:rFonts w:ascii="Georgia" w:hAnsi="Georgia"/>
          <w:sz w:val="24"/>
          <w:szCs w:val="24"/>
        </w:rPr>
        <w:t>részben tagjaink Bónusz nap igényének kielégítésére, részben tagi kedvezményes üdülés számára használjuk fel.</w:t>
      </w:r>
      <w:r w:rsidRPr="00EA1292">
        <w:rPr>
          <w:rFonts w:ascii="Georgia" w:hAnsi="Georgia"/>
          <w:sz w:val="24"/>
          <w:szCs w:val="24"/>
        </w:rPr>
        <w:t xml:space="preserve"> E</w:t>
      </w:r>
      <w:r w:rsidR="00D827D8" w:rsidRPr="00EA1292">
        <w:rPr>
          <w:rFonts w:ascii="Georgia" w:hAnsi="Georgia"/>
          <w:sz w:val="24"/>
          <w:szCs w:val="24"/>
        </w:rPr>
        <w:t>bben a</w:t>
      </w:r>
      <w:r w:rsidRPr="00EA1292">
        <w:rPr>
          <w:rFonts w:ascii="Georgia" w:hAnsi="Georgia"/>
          <w:sz w:val="24"/>
          <w:szCs w:val="24"/>
        </w:rPr>
        <w:t>z esetben a szövetkezetet felelősség és kártérítési kötelezettség nem terheli</w:t>
      </w:r>
      <w:r w:rsidRPr="006B7315">
        <w:rPr>
          <w:rFonts w:ascii="Georgia" w:hAnsi="Georgia"/>
          <w:sz w:val="24"/>
          <w:szCs w:val="24"/>
        </w:rPr>
        <w:t>.</w:t>
      </w:r>
    </w:p>
    <w:p w:rsidR="004A7862" w:rsidRPr="006B7315" w:rsidRDefault="004A7862" w:rsidP="004A7862">
      <w:pPr>
        <w:widowControl/>
        <w:suppressAutoHyphens w:val="0"/>
        <w:autoSpaceDE/>
        <w:ind w:left="567" w:hanging="283"/>
        <w:jc w:val="both"/>
        <w:rPr>
          <w:rFonts w:ascii="Georgia" w:hAnsi="Georgia"/>
          <w:sz w:val="24"/>
          <w:szCs w:val="24"/>
        </w:rPr>
      </w:pPr>
    </w:p>
    <w:p w:rsidR="00735EC7" w:rsidRPr="006B7315" w:rsidRDefault="004A7862" w:rsidP="004A7862">
      <w:pPr>
        <w:widowControl/>
        <w:suppressAutoHyphens w:val="0"/>
        <w:autoSpaceDE/>
        <w:ind w:left="567" w:hanging="283"/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sz w:val="24"/>
          <w:szCs w:val="24"/>
        </w:rPr>
        <w:t xml:space="preserve">    </w:t>
      </w:r>
      <w:r w:rsidR="009516EC" w:rsidRPr="006B7315">
        <w:rPr>
          <w:rFonts w:ascii="Georgia" w:hAnsi="Georgia"/>
          <w:sz w:val="24"/>
          <w:szCs w:val="24"/>
          <w:u w:val="single"/>
        </w:rPr>
        <w:t>Turnuscsere:</w:t>
      </w:r>
      <w:r w:rsidRPr="006B7315">
        <w:rPr>
          <w:rFonts w:ascii="Georgia" w:hAnsi="Georgia"/>
          <w:sz w:val="24"/>
          <w:szCs w:val="24"/>
          <w:u w:val="single"/>
        </w:rPr>
        <w:t xml:space="preserve"> </w:t>
      </w:r>
    </w:p>
    <w:p w:rsidR="009E5B3D" w:rsidRPr="006B7315" w:rsidRDefault="009E5B3D" w:rsidP="009E5B3D">
      <w:pPr>
        <w:ind w:left="567" w:hanging="141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  </w:t>
      </w:r>
      <w:r w:rsidR="00735EC7" w:rsidRPr="006B7315">
        <w:rPr>
          <w:rFonts w:ascii="Georgia" w:hAnsi="Georgia"/>
          <w:sz w:val="24"/>
          <w:szCs w:val="24"/>
        </w:rPr>
        <w:t xml:space="preserve"> </w:t>
      </w:r>
      <w:r w:rsidRPr="006B7315">
        <w:rPr>
          <w:rFonts w:ascii="Georgia" w:hAnsi="Georgia"/>
          <w:sz w:val="24"/>
          <w:szCs w:val="24"/>
        </w:rPr>
        <w:t>Azon tagtársaink, akik több üdülőhasználati joggal rendelkeznek és turnusbeosztásuk azonos időpontra esik, díjmentesen kérhetik a turnuscserét.</w:t>
      </w:r>
    </w:p>
    <w:p w:rsidR="009E5B3D" w:rsidRPr="006B7315" w:rsidRDefault="009E5B3D" w:rsidP="009E5B3D">
      <w:pPr>
        <w:tabs>
          <w:tab w:val="left" w:pos="540"/>
        </w:tabs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rövidebb turnusidők és a fix időpontok miatti jobb tagi kapacitáskihasználás és a szállodai kapacitás biztosabb és a lehető legszélesebb körű tervezhetősége miatt egészségügyi okból indokolt turnuscsere kérelmeket korlátozott számban – a szabad tagi kapacitás függvényében - tud a szövetkezet teljesíteni. Az előszezoni időszakra (április közepéig) eső turnusok cseréjét előző év november 30-ig, a többit az adott év február 15-éig kell írásban jelezni. Ezt követően turnuscsere kérelmeket nem tudunk kielégíteni. A turnuscserének az igazgatóság által megállapított díja van, melyet az évente kiküldött általános tagi tájékoztató tartalmaz. Függetlenül attól, hogy az új időpontban a turnust igénybe veszik vagy sem, a cseredíjat meg kell fizetni, azt a tagnál befizetési kötelezettségként tartjuk nyilván. Elő-utószezoni turnust főszezonra nem áll módunkban cserélni.</w:t>
      </w:r>
    </w:p>
    <w:p w:rsidR="009E5B3D" w:rsidRPr="006B7315" w:rsidRDefault="009E5B3D" w:rsidP="009E5B3D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fix időpontos turnusoknál nincs mód turnuscserére. A STANDARD PLUSZ, KOMFORT és KOMFORT PLUSZ lakrészekkel rendelkezők egymás között cserélhetik turnusaikat. Amennyiben mégis a szövetkezettől kapnak cserelehetőséget, nem tarthatnak igényt a STANDARD PLUSZ, KOMFORT vagy KOMFORT PLUSZ lakrészben történő elhelyezésre.</w:t>
      </w:r>
    </w:p>
    <w:p w:rsidR="00F756AB" w:rsidRPr="006B7315" w:rsidRDefault="00F756AB" w:rsidP="009E5B3D">
      <w:pPr>
        <w:ind w:left="567"/>
        <w:jc w:val="both"/>
        <w:rPr>
          <w:rFonts w:ascii="Georgia" w:hAnsi="Georgia"/>
          <w:sz w:val="24"/>
          <w:szCs w:val="24"/>
        </w:rPr>
      </w:pPr>
    </w:p>
    <w:p w:rsidR="00F756AB" w:rsidRPr="006B7315" w:rsidRDefault="00F756AB" w:rsidP="00F756AB">
      <w:pPr>
        <w:ind w:left="567"/>
        <w:jc w:val="both"/>
        <w:rPr>
          <w:rFonts w:ascii="Georgia" w:hAnsi="Georgia"/>
          <w:b/>
          <w:sz w:val="24"/>
          <w:szCs w:val="24"/>
          <w:u w:val="single"/>
        </w:rPr>
      </w:pPr>
      <w:r w:rsidRPr="006B7315">
        <w:rPr>
          <w:rFonts w:ascii="Georgia" w:hAnsi="Georgia"/>
          <w:sz w:val="24"/>
          <w:szCs w:val="24"/>
          <w:u w:val="single"/>
        </w:rPr>
        <w:t>Turnuscsere</w:t>
      </w:r>
      <w:r w:rsidR="00BA00CB" w:rsidRPr="006B7315">
        <w:rPr>
          <w:rFonts w:ascii="Georgia" w:hAnsi="Georgia"/>
          <w:sz w:val="24"/>
          <w:szCs w:val="24"/>
          <w:u w:val="single"/>
        </w:rPr>
        <w:t xml:space="preserve"> </w:t>
      </w:r>
      <w:r w:rsidRPr="006B7315">
        <w:rPr>
          <w:rFonts w:ascii="Georgia" w:hAnsi="Georgia"/>
          <w:sz w:val="24"/>
          <w:szCs w:val="24"/>
          <w:u w:val="single"/>
        </w:rPr>
        <w:t>lehetőség más üdülőszövetkezettel:</w:t>
      </w:r>
    </w:p>
    <w:p w:rsidR="00F756AB" w:rsidRPr="006B7315" w:rsidRDefault="00F756AB" w:rsidP="00F756AB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hajdúszoboszlói SIESTA Üdülőszövetkezettel és a gyulai HŐFORRÁS Üdülőszövetkezettel 2009. márciusában aláírt Együttműködési Megállapodás 2010. áprilisában kibővült a NAPSUGÁR Üdülő- és Lakásszövetkezet hévízi és agárdi üdülőjével, 2013. szeptemberében pedig a bükfürdői TERMÁL Üdülőszövetkezettel. Ezen megállapodás alapján Üdülőszövetkezeteink társ üdülőszövetkezetként kezelik egymás tagságát, s bizonyos idő és kapacitásbeli korlátok között - előzetes egyeztetés alapján - tagjaik üdülési turnusaikat, egymás üdülőszövetkezeti szálláshelyein is igénybe vehetik.</w:t>
      </w:r>
    </w:p>
    <w:p w:rsidR="009516EC" w:rsidRPr="006B7315" w:rsidRDefault="009516EC" w:rsidP="009516EC">
      <w:pPr>
        <w:jc w:val="both"/>
        <w:rPr>
          <w:rFonts w:ascii="Georgia" w:hAnsi="Georgia"/>
          <w:sz w:val="24"/>
          <w:szCs w:val="24"/>
        </w:rPr>
      </w:pPr>
    </w:p>
    <w:p w:rsidR="009516EC" w:rsidRPr="006B7315" w:rsidRDefault="009516EC" w:rsidP="00F756AB">
      <w:pPr>
        <w:ind w:firstLine="567"/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sz w:val="24"/>
          <w:szCs w:val="24"/>
          <w:u w:val="single"/>
        </w:rPr>
        <w:t xml:space="preserve">Turnusbeosztás: </w:t>
      </w:r>
    </w:p>
    <w:p w:rsidR="009516EC" w:rsidRPr="006B7315" w:rsidRDefault="009516EC" w:rsidP="00057926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rotációs rendszerű jogok 1-13-ig sorszámozott</w:t>
      </w:r>
      <w:r w:rsidR="000C160E" w:rsidRPr="006B7315">
        <w:rPr>
          <w:rFonts w:ascii="Georgia" w:hAnsi="Georgia"/>
          <w:sz w:val="24"/>
          <w:szCs w:val="24"/>
        </w:rPr>
        <w:t xml:space="preserve"> </w:t>
      </w:r>
      <w:r w:rsidRPr="006B7315">
        <w:rPr>
          <w:rFonts w:ascii="Georgia" w:hAnsi="Georgia"/>
          <w:sz w:val="24"/>
          <w:szCs w:val="24"/>
        </w:rPr>
        <w:t>turnusokba vannak besorolva, s a turnusokon belül is A és B jelöléssel vannak ellátva, ezzel határozva meg, hogy az adott turnus 1. vagy 2. hetének szerdájától vehető igénybe az üdülőhasználati jog.</w:t>
      </w:r>
    </w:p>
    <w:p w:rsidR="009516EC" w:rsidRPr="006B7315" w:rsidRDefault="009516EC" w:rsidP="00057926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2009-től kezdődően 3 éves időszakokra adjuk meg a turnusbeosztást, melyet minden esetben az igénybevételt megelőzően 1 évvel korábban közlünk a tagokkal.</w:t>
      </w:r>
    </w:p>
    <w:p w:rsidR="009516EC" w:rsidRPr="006B7315" w:rsidRDefault="009516EC" w:rsidP="00057926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Az elosztás egyensúlyban tartása végett a jog turnusokhoz rendelésének változtatási jogát a szövetkezet fenntartja, melyre </w:t>
      </w:r>
      <w:r w:rsidR="000C160E" w:rsidRPr="006B7315">
        <w:rPr>
          <w:rFonts w:ascii="Georgia" w:hAnsi="Georgia"/>
          <w:sz w:val="24"/>
          <w:szCs w:val="24"/>
        </w:rPr>
        <w:t xml:space="preserve">mindig </w:t>
      </w:r>
      <w:r w:rsidRPr="006B7315">
        <w:rPr>
          <w:rFonts w:ascii="Georgia" w:hAnsi="Georgia"/>
          <w:sz w:val="24"/>
          <w:szCs w:val="24"/>
        </w:rPr>
        <w:t>a 3 éves ciklus kiközlésekor kerülhet sor.</w:t>
      </w:r>
    </w:p>
    <w:p w:rsidR="009516EC" w:rsidRPr="006B7315" w:rsidRDefault="009516EC" w:rsidP="009516EC">
      <w:pPr>
        <w:tabs>
          <w:tab w:val="left" w:pos="270"/>
        </w:tabs>
        <w:ind w:left="360"/>
        <w:jc w:val="both"/>
        <w:rPr>
          <w:rFonts w:ascii="Georgia" w:hAnsi="Georgia"/>
          <w:sz w:val="24"/>
          <w:szCs w:val="24"/>
        </w:rPr>
      </w:pPr>
    </w:p>
    <w:p w:rsidR="009516EC" w:rsidRPr="006B7315" w:rsidRDefault="009516EC" w:rsidP="00F756AB">
      <w:pPr>
        <w:ind w:firstLine="567"/>
        <w:jc w:val="both"/>
        <w:rPr>
          <w:rFonts w:ascii="Georgia" w:hAnsi="Georgia"/>
          <w:sz w:val="24"/>
          <w:szCs w:val="24"/>
          <w:u w:val="single"/>
        </w:rPr>
      </w:pPr>
      <w:r w:rsidRPr="006B7315">
        <w:rPr>
          <w:rFonts w:ascii="Georgia" w:hAnsi="Georgia"/>
          <w:sz w:val="24"/>
          <w:szCs w:val="24"/>
          <w:u w:val="single"/>
        </w:rPr>
        <w:t>Meghatalmazás:</w:t>
      </w:r>
    </w:p>
    <w:p w:rsidR="009516EC" w:rsidRPr="006B7315" w:rsidRDefault="009516EC" w:rsidP="00FF7EE9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Az üdülés igénybevételének átengedéséről csak az </w:t>
      </w:r>
      <w:r w:rsidR="005969A8" w:rsidRPr="006B7315">
        <w:rPr>
          <w:rFonts w:ascii="Georgia" w:hAnsi="Georgia"/>
          <w:sz w:val="24"/>
          <w:szCs w:val="24"/>
        </w:rPr>
        <w:t xml:space="preserve">évente megküldött MEGHATALMAZÁS </w:t>
      </w:r>
      <w:r w:rsidRPr="006B7315">
        <w:rPr>
          <w:rFonts w:ascii="Georgia" w:hAnsi="Georgia"/>
          <w:sz w:val="24"/>
          <w:szCs w:val="24"/>
        </w:rPr>
        <w:t>formanyomtatványon lehet nyilatkozni. Tájékoztatásul közöljük, hogy a szállodai vendégek, a tagi meghatalmazással érkező és nem a meghatalmazáson felsorolt rokoni körbe tartozó személyek, ill. jogi személyek meghatalmazásával érkező vendégek a személyek után fizetendő idegenforgalmi adót kötelesek megfizetni, melynek nagyságrendjét az önkormányzat</w:t>
      </w:r>
      <w:r w:rsidR="00F16E7B" w:rsidRPr="006B7315">
        <w:rPr>
          <w:rFonts w:ascii="Georgia" w:hAnsi="Georgia"/>
          <w:sz w:val="24"/>
          <w:szCs w:val="24"/>
        </w:rPr>
        <w:t xml:space="preserve"> évente </w:t>
      </w:r>
      <w:r w:rsidRPr="006B7315">
        <w:rPr>
          <w:rFonts w:ascii="Georgia" w:hAnsi="Georgia"/>
          <w:sz w:val="24"/>
          <w:szCs w:val="24"/>
        </w:rPr>
        <w:lastRenderedPageBreak/>
        <w:t>határozza meg.</w:t>
      </w:r>
    </w:p>
    <w:p w:rsidR="006B1790" w:rsidRPr="006B7315" w:rsidRDefault="006B1790" w:rsidP="00FF7EE9">
      <w:pPr>
        <w:ind w:left="567"/>
        <w:jc w:val="both"/>
        <w:rPr>
          <w:rFonts w:ascii="Georgia" w:hAnsi="Georgia"/>
          <w:sz w:val="24"/>
          <w:szCs w:val="24"/>
        </w:rPr>
      </w:pPr>
    </w:p>
    <w:p w:rsidR="00F756AB" w:rsidRPr="006B7315" w:rsidRDefault="00F756AB" w:rsidP="00FF7EE9">
      <w:pPr>
        <w:ind w:left="567"/>
        <w:jc w:val="both"/>
        <w:rPr>
          <w:rFonts w:ascii="Georgia" w:hAnsi="Georgia"/>
          <w:sz w:val="24"/>
          <w:szCs w:val="24"/>
        </w:rPr>
      </w:pPr>
    </w:p>
    <w:p w:rsidR="00F756AB" w:rsidRPr="006B7315" w:rsidRDefault="00F756AB" w:rsidP="00F756AB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6B7315">
        <w:rPr>
          <w:rFonts w:ascii="Georgia" w:hAnsi="Georgia"/>
          <w:b/>
          <w:sz w:val="24"/>
          <w:szCs w:val="24"/>
          <w:u w:val="single"/>
        </w:rPr>
        <w:t>VIII. Tagi kedvezmények:</w:t>
      </w:r>
    </w:p>
    <w:p w:rsidR="00F756AB" w:rsidRPr="006B7315" w:rsidRDefault="00F756AB" w:rsidP="006B7315">
      <w:pPr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  <w:u w:val="single"/>
        </w:rPr>
        <w:t>Kedvezményes tagi üdülés:</w:t>
      </w:r>
      <w:r w:rsidRPr="006B7315">
        <w:rPr>
          <w:rFonts w:ascii="Georgia" w:hAnsi="Georgia"/>
          <w:sz w:val="24"/>
          <w:szCs w:val="24"/>
        </w:rPr>
        <w:t xml:space="preserve"> Szövetkezeti tagjaink részére üdülési turnuson kívül – szabad kapacitásunk függvényében – alacsonyabb áron</w:t>
      </w:r>
      <w:r w:rsidRPr="006B7315">
        <w:rPr>
          <w:rFonts w:ascii="Georgia" w:hAnsi="Georgia"/>
          <w:b/>
          <w:sz w:val="24"/>
          <w:szCs w:val="24"/>
        </w:rPr>
        <w:t xml:space="preserve"> </w:t>
      </w:r>
      <w:r w:rsidRPr="006B7315">
        <w:rPr>
          <w:rFonts w:ascii="Georgia" w:hAnsi="Georgia"/>
          <w:sz w:val="24"/>
          <w:szCs w:val="24"/>
        </w:rPr>
        <w:t>tudunk szobát biztos</w:t>
      </w:r>
      <w:r w:rsidR="00D827D8">
        <w:rPr>
          <w:rFonts w:ascii="Georgia" w:hAnsi="Georgia"/>
          <w:sz w:val="24"/>
          <w:szCs w:val="24"/>
        </w:rPr>
        <w:t xml:space="preserve">ítani, amit kérünk </w:t>
      </w:r>
      <w:r w:rsidR="00D827D8" w:rsidRPr="00EA1292">
        <w:rPr>
          <w:rFonts w:ascii="Georgia" w:hAnsi="Georgia"/>
          <w:sz w:val="24"/>
          <w:szCs w:val="24"/>
        </w:rPr>
        <w:t xml:space="preserve">előzetesen Zsiga Zsoltné tagi ügyintézővel </w:t>
      </w:r>
      <w:r w:rsidRPr="00EA1292">
        <w:rPr>
          <w:rFonts w:ascii="Georgia" w:hAnsi="Georgia"/>
          <w:sz w:val="24"/>
          <w:szCs w:val="24"/>
        </w:rPr>
        <w:t>egyeztetni</w:t>
      </w:r>
      <w:r w:rsidRPr="006B7315">
        <w:rPr>
          <w:rFonts w:ascii="Georgia" w:hAnsi="Georgia"/>
          <w:sz w:val="24"/>
          <w:szCs w:val="24"/>
        </w:rPr>
        <w:t xml:space="preserve">. A kedvezményes tagüdülést turnuson kívül csak a tag ill. a vele egy szobában lakók vehetik igénybe!  </w:t>
      </w:r>
      <w:r w:rsidRPr="006B7315">
        <w:rPr>
          <w:rFonts w:ascii="Georgia" w:hAnsi="Georgia"/>
          <w:color w:val="FF0000"/>
          <w:sz w:val="24"/>
          <w:szCs w:val="24"/>
        </w:rPr>
        <w:t xml:space="preserve"> </w:t>
      </w:r>
    </w:p>
    <w:p w:rsidR="00F756AB" w:rsidRPr="006B7315" w:rsidRDefault="00F756AB" w:rsidP="006B7315">
      <w:pPr>
        <w:numPr>
          <w:ilvl w:val="0"/>
          <w:numId w:val="15"/>
        </w:numPr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  <w:u w:val="single"/>
        </w:rPr>
        <w:t>Bónusz napok igénybevétele:</w:t>
      </w:r>
      <w:r w:rsidRPr="006B7315">
        <w:rPr>
          <w:rFonts w:ascii="Georgia" w:hAnsi="Georgia"/>
          <w:sz w:val="24"/>
          <w:szCs w:val="24"/>
        </w:rPr>
        <w:t xml:space="preserve"> Azon tagjai</w:t>
      </w:r>
      <w:r w:rsidR="00BA00CB" w:rsidRPr="006B7315">
        <w:rPr>
          <w:rFonts w:ascii="Georgia" w:hAnsi="Georgia"/>
          <w:sz w:val="24"/>
          <w:szCs w:val="24"/>
        </w:rPr>
        <w:t>nknak, akik az éves költség-hozzájárulási</w:t>
      </w:r>
      <w:r w:rsidRPr="006B7315">
        <w:rPr>
          <w:rFonts w:ascii="Georgia" w:hAnsi="Georgia"/>
          <w:sz w:val="24"/>
          <w:szCs w:val="24"/>
        </w:rPr>
        <w:t xml:space="preserve"> </w:t>
      </w:r>
      <w:proofErr w:type="gramStart"/>
      <w:r w:rsidRPr="006B7315">
        <w:rPr>
          <w:rFonts w:ascii="Georgia" w:hAnsi="Georgia"/>
          <w:sz w:val="24"/>
          <w:szCs w:val="24"/>
        </w:rPr>
        <w:t>kötelezettségüknek  határidőre</w:t>
      </w:r>
      <w:proofErr w:type="gramEnd"/>
      <w:r w:rsidRPr="006B7315">
        <w:rPr>
          <w:rFonts w:ascii="Georgia" w:hAnsi="Georgia"/>
          <w:sz w:val="24"/>
          <w:szCs w:val="24"/>
        </w:rPr>
        <w:t xml:space="preserve"> eleget tesznek, egy új lehetőséget kínálunk. Az üdülési jog típusától és hosszától függően többletnapok igénybevételével szeretnénk megköszönni pontosságukat. </w:t>
      </w:r>
    </w:p>
    <w:p w:rsidR="00F756AB" w:rsidRPr="006B7315" w:rsidRDefault="00F756AB" w:rsidP="00FF7EE9">
      <w:pPr>
        <w:ind w:left="567"/>
        <w:jc w:val="both"/>
        <w:rPr>
          <w:rFonts w:ascii="Georgia" w:hAnsi="Georgia"/>
          <w:b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Fentiekkel kapcsolatban a részletekről</w:t>
      </w:r>
      <w:r w:rsidR="005732F4" w:rsidRPr="006B7315">
        <w:rPr>
          <w:rFonts w:ascii="Georgia" w:hAnsi="Georgia"/>
          <w:sz w:val="24"/>
          <w:szCs w:val="24"/>
        </w:rPr>
        <w:t xml:space="preserve"> </w:t>
      </w:r>
      <w:r w:rsidR="009C7E8A">
        <w:rPr>
          <w:rFonts w:ascii="Georgia" w:hAnsi="Georgia"/>
          <w:sz w:val="24"/>
          <w:szCs w:val="24"/>
        </w:rPr>
        <w:t xml:space="preserve">a </w:t>
      </w:r>
      <w:r w:rsidR="00E77D5B" w:rsidRPr="006B7315">
        <w:rPr>
          <w:rFonts w:ascii="Georgia" w:hAnsi="Georgia"/>
          <w:sz w:val="24"/>
          <w:szCs w:val="24"/>
        </w:rPr>
        <w:t>Tagi körlevél</w:t>
      </w:r>
      <w:r w:rsidR="009C7E8A">
        <w:rPr>
          <w:rFonts w:ascii="Georgia" w:hAnsi="Georgia"/>
          <w:sz w:val="24"/>
          <w:szCs w:val="24"/>
        </w:rPr>
        <w:t xml:space="preserve">ben </w:t>
      </w:r>
      <w:r w:rsidRPr="006B7315">
        <w:rPr>
          <w:rFonts w:ascii="Georgia" w:hAnsi="Georgia"/>
          <w:sz w:val="24"/>
          <w:szCs w:val="24"/>
        </w:rPr>
        <w:t>olvashat</w:t>
      </w:r>
      <w:r w:rsidR="009C7E8A">
        <w:rPr>
          <w:rFonts w:ascii="Georgia" w:hAnsi="Georgia"/>
          <w:sz w:val="24"/>
          <w:szCs w:val="24"/>
        </w:rPr>
        <w:t xml:space="preserve"> (mely honlapunkon is megtalálható</w:t>
      </w:r>
      <w:bookmarkStart w:id="0" w:name="_GoBack"/>
      <w:bookmarkEnd w:id="0"/>
      <w:r w:rsidRPr="006B7315">
        <w:rPr>
          <w:rFonts w:ascii="Georgia" w:hAnsi="Georgia"/>
          <w:sz w:val="24"/>
          <w:szCs w:val="24"/>
        </w:rPr>
        <w:t>!</w:t>
      </w:r>
    </w:p>
    <w:p w:rsidR="00702D7D" w:rsidRPr="006B7315" w:rsidRDefault="00702D7D" w:rsidP="00485D62">
      <w:pPr>
        <w:pStyle w:val="BodyText"/>
        <w:ind w:left="567"/>
        <w:rPr>
          <w:rFonts w:ascii="Georgia" w:hAnsi="Georgia"/>
          <w:szCs w:val="24"/>
        </w:rPr>
      </w:pPr>
    </w:p>
    <w:p w:rsidR="008737A9" w:rsidRPr="006B7315" w:rsidRDefault="00F756AB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6B7315">
        <w:rPr>
          <w:rFonts w:ascii="Georgia" w:hAnsi="Georgia"/>
          <w:b/>
          <w:sz w:val="24"/>
          <w:szCs w:val="24"/>
          <w:u w:val="single"/>
        </w:rPr>
        <w:t>I</w:t>
      </w:r>
      <w:r w:rsidR="00FF7EE9" w:rsidRPr="006B7315">
        <w:rPr>
          <w:rFonts w:ascii="Georgia" w:hAnsi="Georgia"/>
          <w:b/>
          <w:sz w:val="24"/>
          <w:szCs w:val="24"/>
          <w:u w:val="single"/>
        </w:rPr>
        <w:t>X</w:t>
      </w:r>
      <w:r w:rsidR="0099275E" w:rsidRPr="006B7315">
        <w:rPr>
          <w:rFonts w:ascii="Georgia" w:hAnsi="Georgia"/>
          <w:b/>
          <w:sz w:val="24"/>
          <w:szCs w:val="24"/>
          <w:u w:val="single"/>
        </w:rPr>
        <w:t xml:space="preserve">. A </w:t>
      </w:r>
      <w:r w:rsidR="008737A9" w:rsidRPr="006B7315">
        <w:rPr>
          <w:rFonts w:ascii="Georgia" w:hAnsi="Georgia"/>
          <w:b/>
          <w:sz w:val="24"/>
          <w:szCs w:val="24"/>
          <w:u w:val="single"/>
        </w:rPr>
        <w:t>Jogosult által fizetett költségek:</w:t>
      </w:r>
    </w:p>
    <w:p w:rsidR="00930291" w:rsidRPr="006B7315" w:rsidRDefault="00662B4F" w:rsidP="00662B4F">
      <w:pPr>
        <w:tabs>
          <w:tab w:val="left" w:pos="4380"/>
        </w:tabs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          Szövetkezeti tagság létesítésekor a tagi belépési díj 20.000 Ft/tag.</w:t>
      </w:r>
    </w:p>
    <w:p w:rsidR="00930291" w:rsidRPr="006B7315" w:rsidRDefault="0099275E" w:rsidP="0099275E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color w:val="000000"/>
          <w:sz w:val="24"/>
          <w:szCs w:val="24"/>
        </w:rPr>
        <w:t xml:space="preserve">          </w:t>
      </w:r>
      <w:r w:rsidR="00930291" w:rsidRPr="006B7315">
        <w:rPr>
          <w:rFonts w:ascii="Georgia" w:hAnsi="Georgia"/>
          <w:color w:val="000000"/>
          <w:sz w:val="24"/>
          <w:szCs w:val="24"/>
        </w:rPr>
        <w:t xml:space="preserve">Az üdülőhasználati jog fenntartásáért évente meghatározott díjat kell fizetni, </w:t>
      </w:r>
      <w:r w:rsidR="00930291" w:rsidRPr="006B7315">
        <w:rPr>
          <w:rFonts w:ascii="Georgia" w:hAnsi="Georgia"/>
          <w:sz w:val="24"/>
          <w:szCs w:val="24"/>
        </w:rPr>
        <w:t>fü</w:t>
      </w:r>
      <w:r w:rsidR="006F214F" w:rsidRPr="006B7315">
        <w:rPr>
          <w:rFonts w:ascii="Georgia" w:hAnsi="Georgia"/>
          <w:sz w:val="24"/>
          <w:szCs w:val="24"/>
        </w:rPr>
        <w:t>ggetlenül attól, hogy az üdülést igénybe veszik</w:t>
      </w:r>
      <w:r w:rsidR="00930291" w:rsidRPr="006B7315">
        <w:rPr>
          <w:rFonts w:ascii="Georgia" w:hAnsi="Georgia"/>
          <w:sz w:val="24"/>
          <w:szCs w:val="24"/>
        </w:rPr>
        <w:t xml:space="preserve"> vagy n</w:t>
      </w:r>
      <w:r w:rsidR="00BA00CB" w:rsidRPr="006B7315">
        <w:rPr>
          <w:rFonts w:ascii="Georgia" w:hAnsi="Georgia"/>
          <w:sz w:val="24"/>
          <w:szCs w:val="24"/>
        </w:rPr>
        <w:t>em. Tagjaink az éves költség-hozzájárulás</w:t>
      </w:r>
      <w:r w:rsidR="00930291" w:rsidRPr="006B7315">
        <w:rPr>
          <w:rFonts w:ascii="Georgia" w:hAnsi="Georgia"/>
          <w:sz w:val="24"/>
          <w:szCs w:val="24"/>
        </w:rPr>
        <w:t xml:space="preserve"> ellenében egy sajátos, a szállodai szolgáltatástól eltérő, családias hangulatú, jó komfortérzetet adó szolgáltatást vehetnek igénybe, miközben az üdülőhely fenntartásában konkrét tennivalóik nincsenek. </w:t>
      </w:r>
    </w:p>
    <w:p w:rsidR="002E0E0A" w:rsidRPr="006B7315" w:rsidRDefault="0099275E" w:rsidP="00F17C46">
      <w:pPr>
        <w:pStyle w:val="BodyTextIndent"/>
        <w:ind w:left="567" w:hanging="567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 xml:space="preserve">          </w:t>
      </w:r>
      <w:r w:rsidR="00BA00CB" w:rsidRPr="006B7315">
        <w:rPr>
          <w:rFonts w:ascii="Georgia" w:hAnsi="Georgia"/>
          <w:szCs w:val="24"/>
        </w:rPr>
        <w:t>A költség-hozzájárulás összege</w:t>
      </w:r>
      <w:r w:rsidR="002E0E0A" w:rsidRPr="006B7315">
        <w:rPr>
          <w:rFonts w:ascii="Georgia" w:hAnsi="Georgia"/>
          <w:szCs w:val="24"/>
        </w:rPr>
        <w:t xml:space="preserve"> évente </w:t>
      </w:r>
      <w:r w:rsidR="00F16E7B" w:rsidRPr="006B7315">
        <w:rPr>
          <w:rFonts w:ascii="Georgia" w:hAnsi="Georgia"/>
          <w:szCs w:val="24"/>
        </w:rPr>
        <w:t>változhat</w:t>
      </w:r>
      <w:r w:rsidR="002E0E0A" w:rsidRPr="006B7315">
        <w:rPr>
          <w:rFonts w:ascii="Georgia" w:hAnsi="Georgia"/>
          <w:szCs w:val="24"/>
        </w:rPr>
        <w:t xml:space="preserve">, ennek összegéről a </w:t>
      </w:r>
      <w:r w:rsidR="005969A8" w:rsidRPr="006B7315">
        <w:rPr>
          <w:rFonts w:ascii="Georgia" w:hAnsi="Georgia"/>
          <w:szCs w:val="24"/>
        </w:rPr>
        <w:t>Szövetkezet</w:t>
      </w:r>
      <w:r w:rsidR="002E0E0A" w:rsidRPr="006B7315">
        <w:rPr>
          <w:rFonts w:ascii="Georgia" w:hAnsi="Georgia"/>
          <w:szCs w:val="24"/>
        </w:rPr>
        <w:t xml:space="preserve"> igazgatósága dönt. </w:t>
      </w:r>
    </w:p>
    <w:p w:rsidR="00F17C46" w:rsidRPr="006B7315" w:rsidRDefault="00F17C46" w:rsidP="00F17C46">
      <w:pPr>
        <w:pStyle w:val="BodyTextIndent"/>
        <w:ind w:left="567" w:hanging="567"/>
        <w:rPr>
          <w:rFonts w:ascii="Georgia" w:hAnsi="Georgia"/>
          <w:szCs w:val="24"/>
        </w:rPr>
      </w:pPr>
    </w:p>
    <w:p w:rsidR="00C656EE" w:rsidRPr="006B7315" w:rsidRDefault="003115EE" w:rsidP="0099275E">
      <w:pPr>
        <w:ind w:left="567" w:hanging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b/>
          <w:sz w:val="24"/>
          <w:szCs w:val="24"/>
        </w:rPr>
        <w:t xml:space="preserve">         201</w:t>
      </w:r>
      <w:r w:rsidR="00EA1292">
        <w:rPr>
          <w:rFonts w:ascii="Georgia" w:hAnsi="Georgia"/>
          <w:b/>
          <w:sz w:val="24"/>
          <w:szCs w:val="24"/>
        </w:rPr>
        <w:t>9</w:t>
      </w:r>
      <w:r w:rsidRPr="006B7315">
        <w:rPr>
          <w:rFonts w:ascii="Georgia" w:hAnsi="Georgia"/>
          <w:b/>
          <w:sz w:val="24"/>
          <w:szCs w:val="24"/>
        </w:rPr>
        <w:t>.</w:t>
      </w:r>
      <w:r w:rsidR="00930291" w:rsidRPr="006B7315">
        <w:rPr>
          <w:rFonts w:ascii="Georgia" w:hAnsi="Georgia"/>
          <w:b/>
          <w:sz w:val="24"/>
          <w:szCs w:val="24"/>
        </w:rPr>
        <w:t xml:space="preserve">01.01-től </w:t>
      </w:r>
      <w:r w:rsidR="00BA00CB" w:rsidRPr="006B7315">
        <w:rPr>
          <w:rFonts w:ascii="Georgia" w:hAnsi="Georgia"/>
          <w:b/>
          <w:sz w:val="24"/>
          <w:szCs w:val="24"/>
        </w:rPr>
        <w:t>érvényes éves költség-hozzájárulás</w:t>
      </w:r>
      <w:r w:rsidR="005969A8" w:rsidRPr="006B7315">
        <w:rPr>
          <w:rFonts w:ascii="Georgia" w:hAnsi="Georgia"/>
          <w:b/>
          <w:sz w:val="24"/>
          <w:szCs w:val="24"/>
        </w:rPr>
        <w:t>+építmény adó</w:t>
      </w:r>
      <w:r w:rsidR="00930291" w:rsidRPr="006B7315">
        <w:rPr>
          <w:rFonts w:ascii="Georgia" w:hAnsi="Georgia"/>
          <w:sz w:val="24"/>
          <w:szCs w:val="24"/>
        </w:rPr>
        <w:t xml:space="preserve">: </w:t>
      </w:r>
    </w:p>
    <w:p w:rsidR="006B1790" w:rsidRPr="006B7315" w:rsidRDefault="006B1790" w:rsidP="0099275E">
      <w:pPr>
        <w:ind w:left="567" w:hanging="567"/>
        <w:jc w:val="both"/>
        <w:rPr>
          <w:rFonts w:ascii="Georgia" w:hAnsi="Georgia"/>
          <w:sz w:val="24"/>
          <w:szCs w:val="24"/>
        </w:rPr>
      </w:pPr>
    </w:p>
    <w:p w:rsidR="005E167D" w:rsidRPr="006B7315" w:rsidRDefault="007971A0" w:rsidP="0099275E">
      <w:pPr>
        <w:ind w:left="567" w:hanging="567"/>
        <w:jc w:val="both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  <w:r w:rsidRPr="006B7315">
        <w:rPr>
          <w:rFonts w:ascii="Georgia" w:hAnsi="Georgia"/>
          <w:color w:val="000000"/>
          <w:sz w:val="24"/>
          <w:szCs w:val="24"/>
        </w:rPr>
        <w:tab/>
      </w:r>
    </w:p>
    <w:tbl>
      <w:tblPr>
        <w:tblW w:w="8019" w:type="dxa"/>
        <w:tblInd w:w="8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5"/>
        <w:gridCol w:w="1276"/>
        <w:gridCol w:w="2126"/>
        <w:gridCol w:w="2552"/>
      </w:tblGrid>
      <w:tr w:rsidR="00EB148A" w:rsidRPr="006B7315" w:rsidTr="007971A0">
        <w:trPr>
          <w:trHeight w:val="64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E2F95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Típus</w:t>
            </w:r>
          </w:p>
          <w:p w:rsidR="005056B4" w:rsidRPr="006B7315" w:rsidRDefault="005056B4" w:rsidP="00DE2F95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Rotációs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Év/hét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27D1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1,0 szobás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1,5 szobás</w:t>
            </w:r>
          </w:p>
        </w:tc>
      </w:tr>
      <w:tr w:rsidR="00057926" w:rsidRPr="006B7315" w:rsidTr="007971A0">
        <w:trPr>
          <w:trHeight w:val="28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A0" w:rsidRPr="006B7315" w:rsidRDefault="00057926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Standard</w:t>
            </w:r>
            <w:r w:rsidR="00BC4A45" w:rsidRPr="006B7315">
              <w:rPr>
                <w:rFonts w:ascii="Georgia" w:hAnsi="Georgia" w:cs="Arial"/>
                <w:bCs/>
                <w:sz w:val="24"/>
                <w:szCs w:val="24"/>
              </w:rPr>
              <w:t>,</w:t>
            </w:r>
          </w:p>
          <w:p w:rsidR="00057926" w:rsidRPr="006B7315" w:rsidRDefault="00BC4A45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 xml:space="preserve"> Standard Plusz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26" w:rsidRPr="006B7315" w:rsidRDefault="00A94D29" w:rsidP="00D13592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2 ×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 xml:space="preserve"> 1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26" w:rsidRPr="006B7315" w:rsidRDefault="007971A0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54 800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+500 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7971A0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71 100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650 Ft"/>
              </w:smartTagPr>
              <w:r w:rsidR="00057926" w:rsidRPr="006B7315">
                <w:rPr>
                  <w:rFonts w:ascii="Georgia" w:hAnsi="Georgia" w:cs="Arial"/>
                  <w:sz w:val="24"/>
                  <w:szCs w:val="24"/>
                </w:rPr>
                <w:t>650 Ft</w:t>
              </w:r>
            </w:smartTag>
          </w:p>
        </w:tc>
      </w:tr>
      <w:tr w:rsidR="00057926" w:rsidRPr="006B7315" w:rsidTr="007971A0">
        <w:trPr>
          <w:trHeight w:val="28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1A0" w:rsidRPr="006B7315" w:rsidRDefault="00057926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Standard</w:t>
            </w:r>
            <w:r w:rsidR="00BC4A45" w:rsidRPr="006B7315"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</w:p>
          <w:p w:rsidR="00057926" w:rsidRPr="006B7315" w:rsidRDefault="00BC4A45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Standard Plusz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26" w:rsidRPr="006B7315" w:rsidRDefault="00057926" w:rsidP="00A94D2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 xml:space="preserve">2 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>×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2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26" w:rsidRPr="006B7315" w:rsidRDefault="007971A0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102 400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+1</w:t>
            </w:r>
            <w:r w:rsidR="002139E7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000 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7971A0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131 800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+1</w:t>
            </w:r>
            <w:r w:rsidR="002139E7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300 Ft</w:t>
            </w:r>
          </w:p>
        </w:tc>
      </w:tr>
      <w:tr w:rsidR="00057926" w:rsidRPr="006B7315" w:rsidTr="007971A0">
        <w:trPr>
          <w:trHeight w:val="284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057926" w:rsidP="00F45E09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KOMFORT</w:t>
            </w:r>
          </w:p>
          <w:p w:rsidR="00057926" w:rsidRPr="006B7315" w:rsidRDefault="00057926" w:rsidP="00F45E09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26" w:rsidRPr="006B7315" w:rsidRDefault="00057926" w:rsidP="00A94D2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2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×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1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26" w:rsidRPr="006B7315" w:rsidRDefault="007971A0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57 500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500 Ft"/>
              </w:smartTagPr>
              <w:r w:rsidR="00057926" w:rsidRPr="006B7315">
                <w:rPr>
                  <w:rFonts w:ascii="Georgia" w:hAnsi="Georgia" w:cs="Arial"/>
                  <w:sz w:val="24"/>
                  <w:szCs w:val="24"/>
                </w:rPr>
                <w:t>500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8C1320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7</w:t>
            </w:r>
            <w:r w:rsidR="007971A0" w:rsidRPr="006B7315">
              <w:rPr>
                <w:rFonts w:ascii="Georgia" w:hAnsi="Georgia" w:cs="Arial"/>
                <w:sz w:val="24"/>
                <w:szCs w:val="24"/>
              </w:rPr>
              <w:t>5 200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650 Ft"/>
              </w:smartTagPr>
              <w:r w:rsidR="00057926" w:rsidRPr="006B7315">
                <w:rPr>
                  <w:rFonts w:ascii="Georgia" w:hAnsi="Georgia" w:cs="Arial"/>
                  <w:sz w:val="24"/>
                  <w:szCs w:val="24"/>
                </w:rPr>
                <w:t>650 Ft</w:t>
              </w:r>
            </w:smartTag>
          </w:p>
        </w:tc>
      </w:tr>
      <w:tr w:rsidR="00057926" w:rsidRPr="006B7315" w:rsidTr="007971A0">
        <w:trPr>
          <w:trHeight w:val="284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057926" w:rsidP="00D13592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26" w:rsidRPr="006B7315" w:rsidRDefault="00057926" w:rsidP="00D13592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2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6B7315">
              <w:rPr>
                <w:rFonts w:ascii="Georgia" w:hAnsi="Georgia" w:cs="Arial"/>
                <w:sz w:val="24"/>
                <w:szCs w:val="24"/>
              </w:rPr>
              <w:t>×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6B7315">
              <w:rPr>
                <w:rFonts w:ascii="Georgia" w:hAnsi="Georgia" w:cs="Arial"/>
                <w:sz w:val="24"/>
                <w:szCs w:val="24"/>
              </w:rPr>
              <w:t>2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26" w:rsidRPr="006B7315" w:rsidRDefault="007971A0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107 000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+1</w:t>
            </w:r>
            <w:r w:rsidR="002139E7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000 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7971A0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138 400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+1</w:t>
            </w:r>
            <w:r w:rsidR="002139E7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300 Ft</w:t>
            </w:r>
          </w:p>
        </w:tc>
      </w:tr>
      <w:tr w:rsidR="00057926" w:rsidRPr="006B7315" w:rsidTr="007971A0">
        <w:trPr>
          <w:trHeight w:val="284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057926" w:rsidP="00905A88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 xml:space="preserve">KOMFORT PLUSZ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926" w:rsidRPr="006B7315" w:rsidRDefault="00057926" w:rsidP="00A94D2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 xml:space="preserve">2 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>×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1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26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58 600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500 Ft"/>
              </w:smartTagPr>
              <w:r w:rsidR="00057926" w:rsidRPr="006B7315">
                <w:rPr>
                  <w:rFonts w:ascii="Georgia" w:hAnsi="Georgia" w:cs="Arial"/>
                  <w:sz w:val="24"/>
                  <w:szCs w:val="24"/>
                </w:rPr>
                <w:t>500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75 800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650 Ft"/>
              </w:smartTagPr>
              <w:r w:rsidR="00057926" w:rsidRPr="006B7315">
                <w:rPr>
                  <w:rFonts w:ascii="Georgia" w:hAnsi="Georgia" w:cs="Arial"/>
                  <w:sz w:val="24"/>
                  <w:szCs w:val="24"/>
                </w:rPr>
                <w:t>650 Ft</w:t>
              </w:r>
            </w:smartTag>
          </w:p>
        </w:tc>
      </w:tr>
      <w:tr w:rsidR="00057926" w:rsidRPr="006B7315" w:rsidTr="007971A0">
        <w:trPr>
          <w:trHeight w:val="284"/>
        </w:trPr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057926" w:rsidP="00D13592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26" w:rsidRPr="006B7315" w:rsidRDefault="00057926" w:rsidP="00A94D2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2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×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2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926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109 200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+1</w:t>
            </w:r>
            <w:r w:rsidR="002139E7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000 Ft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926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140 800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+1</w:t>
            </w:r>
            <w:r w:rsidR="002139E7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="00057926" w:rsidRPr="006B7315">
              <w:rPr>
                <w:rFonts w:ascii="Georgia" w:hAnsi="Georgia" w:cs="Arial"/>
                <w:sz w:val="24"/>
                <w:szCs w:val="24"/>
              </w:rPr>
              <w:t>300 Ft</w:t>
            </w:r>
          </w:p>
        </w:tc>
      </w:tr>
    </w:tbl>
    <w:p w:rsidR="00930291" w:rsidRPr="006B7315" w:rsidRDefault="00BA00CB" w:rsidP="0099275E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color w:val="000000"/>
          <w:sz w:val="24"/>
          <w:szCs w:val="24"/>
        </w:rPr>
        <w:t xml:space="preserve">Az </w:t>
      </w:r>
      <w:r w:rsidRPr="006B7315">
        <w:rPr>
          <w:rFonts w:ascii="Georgia" w:hAnsi="Georgia"/>
          <w:sz w:val="24"/>
          <w:szCs w:val="24"/>
        </w:rPr>
        <w:t>éves költség-ho</w:t>
      </w:r>
      <w:r w:rsidR="006B1790" w:rsidRPr="006B7315">
        <w:rPr>
          <w:rFonts w:ascii="Georgia" w:hAnsi="Georgia"/>
          <w:sz w:val="24"/>
          <w:szCs w:val="24"/>
        </w:rPr>
        <w:t>z</w:t>
      </w:r>
      <w:r w:rsidRPr="006B7315">
        <w:rPr>
          <w:rFonts w:ascii="Georgia" w:hAnsi="Georgia"/>
          <w:sz w:val="24"/>
          <w:szCs w:val="24"/>
        </w:rPr>
        <w:t>zájárulást</w:t>
      </w:r>
      <w:r w:rsidR="00930291" w:rsidRPr="006B7315">
        <w:rPr>
          <w:rFonts w:ascii="Georgia" w:hAnsi="Georgia"/>
          <w:sz w:val="24"/>
          <w:szCs w:val="24"/>
        </w:rPr>
        <w:t xml:space="preserve"> 2 részletben lehet megfizetni.</w:t>
      </w:r>
    </w:p>
    <w:p w:rsidR="00272593" w:rsidRDefault="00930291" w:rsidP="0099275E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I. rés</w:t>
      </w:r>
      <w:r w:rsidR="00BA00CB" w:rsidRPr="006B7315">
        <w:rPr>
          <w:rFonts w:ascii="Georgia" w:hAnsi="Georgia"/>
          <w:sz w:val="24"/>
          <w:szCs w:val="24"/>
        </w:rPr>
        <w:t>zletet (50 % költség-hozzájárulás</w:t>
      </w:r>
      <w:r w:rsidRPr="006B7315">
        <w:rPr>
          <w:rFonts w:ascii="Georgia" w:hAnsi="Georgia"/>
          <w:sz w:val="24"/>
          <w:szCs w:val="24"/>
        </w:rPr>
        <w:t xml:space="preserve"> + </w:t>
      </w:r>
      <w:r w:rsidR="00CE0ACD" w:rsidRPr="006B7315">
        <w:rPr>
          <w:rFonts w:ascii="Georgia" w:hAnsi="Georgia"/>
          <w:sz w:val="24"/>
          <w:szCs w:val="24"/>
        </w:rPr>
        <w:t>ÉPA</w:t>
      </w:r>
      <w:r w:rsidRPr="006B7315">
        <w:rPr>
          <w:rFonts w:ascii="Georgia" w:hAnsi="Georgia"/>
          <w:sz w:val="24"/>
          <w:szCs w:val="24"/>
        </w:rPr>
        <w:t>) a tárgyévet megelőző év november 30-ig, a II. részletet (fennmaradó 50 %-ot) a tárgyév május 31-ig kell megfizetni.</w:t>
      </w:r>
    </w:p>
    <w:p w:rsidR="00C4770E" w:rsidRPr="006B7315" w:rsidRDefault="00C4770E" w:rsidP="0099275E">
      <w:pPr>
        <w:ind w:left="567"/>
        <w:jc w:val="both"/>
        <w:rPr>
          <w:rFonts w:ascii="Georgia" w:hAnsi="Georgia"/>
          <w:sz w:val="24"/>
          <w:szCs w:val="24"/>
        </w:rPr>
      </w:pPr>
    </w:p>
    <w:p w:rsidR="00A94D29" w:rsidRPr="006B7315" w:rsidRDefault="00A94D29" w:rsidP="0099275E">
      <w:pPr>
        <w:ind w:left="567"/>
        <w:jc w:val="both"/>
        <w:rPr>
          <w:rFonts w:ascii="Georgia" w:hAnsi="Georgia"/>
          <w:color w:val="000000"/>
          <w:sz w:val="24"/>
          <w:szCs w:val="24"/>
        </w:rPr>
      </w:pPr>
    </w:p>
    <w:tbl>
      <w:tblPr>
        <w:tblW w:w="808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2126"/>
        <w:gridCol w:w="2552"/>
      </w:tblGrid>
      <w:tr w:rsidR="00EB148A" w:rsidRPr="006B7315" w:rsidTr="00A94D29">
        <w:trPr>
          <w:trHeight w:val="6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Típus</w:t>
            </w:r>
          </w:p>
          <w:p w:rsidR="005056B4" w:rsidRPr="006B7315" w:rsidRDefault="005056B4" w:rsidP="00D13592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Rotációs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Év/hét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27D15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1,0 szobás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1,5 szobás</w:t>
            </w:r>
          </w:p>
        </w:tc>
      </w:tr>
      <w:tr w:rsidR="00EB148A" w:rsidRPr="006B7315" w:rsidTr="00A94D29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D29" w:rsidRPr="006B7315" w:rsidRDefault="00EB148A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Standard</w:t>
            </w:r>
            <w:r w:rsidR="00A94D29" w:rsidRPr="006B7315"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</w:p>
          <w:p w:rsidR="00EB148A" w:rsidRPr="006B7315" w:rsidRDefault="00A94D29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Standard Plusz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× 1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A94D29" w:rsidP="00955CDC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 xml:space="preserve">27 </w:t>
            </w:r>
            <w:r w:rsidR="00955CDC" w:rsidRPr="006B7315">
              <w:rPr>
                <w:rFonts w:ascii="Georgia" w:hAnsi="Georgia" w:cs="Arial"/>
                <w:sz w:val="24"/>
                <w:szCs w:val="24"/>
              </w:rPr>
              <w:t>400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25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250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35 550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325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325 Ft</w:t>
              </w:r>
            </w:smartTag>
          </w:p>
        </w:tc>
      </w:tr>
      <w:tr w:rsidR="00EB148A" w:rsidRPr="006B7315" w:rsidTr="00A94D29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4D29" w:rsidRPr="006B7315" w:rsidRDefault="00EB148A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Standard</w:t>
            </w:r>
            <w:r w:rsidR="00A94D29" w:rsidRPr="006B7315">
              <w:rPr>
                <w:rFonts w:ascii="Georgia" w:hAnsi="Georgia" w:cs="Arial"/>
                <w:bCs/>
                <w:sz w:val="24"/>
                <w:szCs w:val="24"/>
              </w:rPr>
              <w:t xml:space="preserve">, </w:t>
            </w:r>
          </w:p>
          <w:p w:rsidR="00EB148A" w:rsidRPr="006B7315" w:rsidRDefault="00A94D29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Standard Plusz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A" w:rsidRPr="006B7315" w:rsidRDefault="00EB148A" w:rsidP="00A94D2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 xml:space="preserve">1 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>×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2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51 200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50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500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65 900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65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650 Ft</w:t>
              </w:r>
            </w:smartTag>
          </w:p>
        </w:tc>
      </w:tr>
      <w:tr w:rsidR="00EB148A" w:rsidRPr="006B7315" w:rsidTr="00A94D29">
        <w:trPr>
          <w:trHeight w:val="28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AD1356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lastRenderedPageBreak/>
              <w:t>KOMFORT</w:t>
            </w:r>
          </w:p>
          <w:p w:rsidR="00EB148A" w:rsidRPr="006B7315" w:rsidRDefault="00EB148A" w:rsidP="00AD1356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× 1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8A" w:rsidRPr="006B7315" w:rsidRDefault="00A94D29" w:rsidP="00955CDC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2</w:t>
            </w:r>
            <w:r w:rsidR="00955CDC" w:rsidRPr="006B7315">
              <w:rPr>
                <w:rFonts w:ascii="Georgia" w:hAnsi="Georgia" w:cs="Arial"/>
                <w:sz w:val="24"/>
                <w:szCs w:val="24"/>
              </w:rPr>
              <w:t>8 75</w:t>
            </w:r>
            <w:r w:rsidRPr="006B7315">
              <w:rPr>
                <w:rFonts w:ascii="Georgia" w:hAnsi="Georgia" w:cs="Arial"/>
                <w:sz w:val="24"/>
                <w:szCs w:val="24"/>
              </w:rPr>
              <w:t>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25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250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37 600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325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325 Ft</w:t>
              </w:r>
            </w:smartTag>
          </w:p>
        </w:tc>
      </w:tr>
      <w:tr w:rsidR="00EB148A" w:rsidRPr="006B7315" w:rsidTr="00A94D29">
        <w:trPr>
          <w:trHeight w:val="28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6B7315">
              <w:rPr>
                <w:rFonts w:ascii="Georgia" w:hAnsi="Georgia" w:cs="Arial"/>
                <w:sz w:val="24"/>
                <w:szCs w:val="24"/>
              </w:rPr>
              <w:t>×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6B7315">
              <w:rPr>
                <w:rFonts w:ascii="Georgia" w:hAnsi="Georgia" w:cs="Arial"/>
                <w:sz w:val="24"/>
                <w:szCs w:val="24"/>
              </w:rPr>
              <w:t>2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53 500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50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500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69 200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65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650 Ft</w:t>
              </w:r>
            </w:smartTag>
          </w:p>
        </w:tc>
      </w:tr>
      <w:tr w:rsidR="00EB148A" w:rsidRPr="006B7315" w:rsidTr="00A94D29">
        <w:trPr>
          <w:trHeight w:val="28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 xml:space="preserve">KOMFORT PLUSZ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48A" w:rsidRPr="006B7315" w:rsidRDefault="00EB148A" w:rsidP="00D13592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× 1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29 300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25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250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37 900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325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325 Ft</w:t>
              </w:r>
            </w:smartTag>
          </w:p>
        </w:tc>
      </w:tr>
      <w:tr w:rsidR="00EB148A" w:rsidRPr="006B7315" w:rsidTr="00A94D29">
        <w:trPr>
          <w:trHeight w:val="307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EB148A" w:rsidP="00D13592">
            <w:pPr>
              <w:rPr>
                <w:rFonts w:ascii="Georgia" w:hAnsi="Georgia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8A" w:rsidRPr="006B7315" w:rsidRDefault="00EB148A" w:rsidP="00A94D29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 xml:space="preserve">1 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>×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2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54 600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50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500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8A" w:rsidRPr="006B7315" w:rsidRDefault="00A94D29" w:rsidP="002139E7">
            <w:pPr>
              <w:jc w:val="right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70 400</w:t>
            </w:r>
            <w:r w:rsidR="00EB148A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650 Ft"/>
              </w:smartTagPr>
              <w:r w:rsidR="00EB148A" w:rsidRPr="006B7315">
                <w:rPr>
                  <w:rFonts w:ascii="Georgia" w:hAnsi="Georgia" w:cs="Arial"/>
                  <w:sz w:val="24"/>
                  <w:szCs w:val="24"/>
                </w:rPr>
                <w:t>650 Ft</w:t>
              </w:r>
            </w:smartTag>
          </w:p>
        </w:tc>
      </w:tr>
    </w:tbl>
    <w:p w:rsidR="00905A88" w:rsidRPr="006B7315" w:rsidRDefault="00AB62D0" w:rsidP="00905A88">
      <w:pPr>
        <w:ind w:left="567" w:hanging="567"/>
        <w:jc w:val="both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color w:val="000000"/>
          <w:sz w:val="24"/>
          <w:szCs w:val="24"/>
        </w:rPr>
        <w:t xml:space="preserve"> </w:t>
      </w:r>
    </w:p>
    <w:tbl>
      <w:tblPr>
        <w:tblW w:w="808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2126"/>
        <w:gridCol w:w="2552"/>
      </w:tblGrid>
      <w:tr w:rsidR="00AB62D0" w:rsidRPr="006B7315" w:rsidTr="00943A61">
        <w:trPr>
          <w:trHeight w:val="6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B62D0" w:rsidP="007937E0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Típus</w:t>
            </w:r>
          </w:p>
          <w:p w:rsidR="005056B4" w:rsidRPr="006B7315" w:rsidRDefault="005056B4" w:rsidP="007937E0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Fix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B62D0" w:rsidP="007937E0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/>
                <w:bCs/>
                <w:sz w:val="24"/>
                <w:szCs w:val="24"/>
              </w:rPr>
              <w:t>Év/hét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B62D0" w:rsidP="007937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1,0 szobás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B62D0" w:rsidP="007937E0">
            <w:pPr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1,5 szobás</w:t>
            </w:r>
          </w:p>
        </w:tc>
      </w:tr>
      <w:tr w:rsidR="00AB62D0" w:rsidRPr="006B7315" w:rsidTr="00943A6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B62D0" w:rsidP="007937E0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KOMFORT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B62D0" w:rsidP="007937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× 1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94D29" w:rsidP="007937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37 200</w:t>
            </w:r>
            <w:r w:rsidR="005663A0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250 Ft"/>
              </w:smartTagPr>
              <w:r w:rsidR="005663A0" w:rsidRPr="006B7315">
                <w:rPr>
                  <w:rFonts w:ascii="Georgia" w:hAnsi="Georgia" w:cs="Arial"/>
                  <w:sz w:val="24"/>
                  <w:szCs w:val="24"/>
                </w:rPr>
                <w:t>250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94D29" w:rsidP="007937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47 900</w:t>
            </w:r>
            <w:r w:rsidR="00AB62D0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325 Ft"/>
              </w:smartTagPr>
              <w:r w:rsidR="00AB62D0" w:rsidRPr="006B7315">
                <w:rPr>
                  <w:rFonts w:ascii="Georgia" w:hAnsi="Georgia" w:cs="Arial"/>
                  <w:sz w:val="24"/>
                  <w:szCs w:val="24"/>
                </w:rPr>
                <w:t>325 Ft</w:t>
              </w:r>
            </w:smartTag>
          </w:p>
        </w:tc>
      </w:tr>
      <w:tr w:rsidR="00AB62D0" w:rsidRPr="006B7315" w:rsidTr="00943A61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2D0" w:rsidRPr="006B7315" w:rsidRDefault="00AB62D0" w:rsidP="007937E0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KOMFORT</w:t>
            </w:r>
          </w:p>
          <w:p w:rsidR="00AB62D0" w:rsidRPr="006B7315" w:rsidRDefault="00AB62D0" w:rsidP="007937E0">
            <w:pPr>
              <w:jc w:val="center"/>
              <w:rPr>
                <w:rFonts w:ascii="Georgia" w:hAnsi="Georgia" w:cs="Arial"/>
                <w:bCs/>
                <w:sz w:val="24"/>
                <w:szCs w:val="24"/>
              </w:rPr>
            </w:pPr>
            <w:r w:rsidRPr="006B7315">
              <w:rPr>
                <w:rFonts w:ascii="Georgia" w:hAnsi="Georgia" w:cs="Arial"/>
                <w:bCs/>
                <w:sz w:val="24"/>
                <w:szCs w:val="24"/>
              </w:rPr>
              <w:t>PLUSZ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D0" w:rsidRPr="006B7315" w:rsidRDefault="00AB62D0" w:rsidP="001E5664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1</w:t>
            </w:r>
            <w:r w:rsidR="00A94D29" w:rsidRPr="006B7315">
              <w:rPr>
                <w:rFonts w:ascii="Georgia" w:hAnsi="Georgia" w:cs="Arial"/>
                <w:sz w:val="24"/>
                <w:szCs w:val="24"/>
              </w:rPr>
              <w:t xml:space="preserve"> × 1</w:t>
            </w:r>
            <w:r w:rsidRPr="006B7315">
              <w:rPr>
                <w:rFonts w:ascii="Georgia" w:hAnsi="Georgia" w:cs="Arial"/>
                <w:sz w:val="24"/>
                <w:szCs w:val="24"/>
              </w:rPr>
              <w:t xml:space="preserve"> hét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D0" w:rsidRPr="006B7315" w:rsidRDefault="00A94D29" w:rsidP="007937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38 250</w:t>
            </w:r>
            <w:r w:rsidR="00AB62D0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250 Ft"/>
              </w:smartTagPr>
              <w:r w:rsidR="001E5664" w:rsidRPr="006B7315">
                <w:rPr>
                  <w:rFonts w:ascii="Georgia" w:hAnsi="Georgia" w:cs="Arial"/>
                  <w:sz w:val="24"/>
                  <w:szCs w:val="24"/>
                </w:rPr>
                <w:t>250 Ft</w:t>
              </w:r>
            </w:smartTag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2D0" w:rsidRPr="006B7315" w:rsidRDefault="00A94D29" w:rsidP="007937E0">
            <w:pPr>
              <w:jc w:val="center"/>
              <w:rPr>
                <w:rFonts w:ascii="Georgia" w:hAnsi="Georgia" w:cs="Arial"/>
                <w:sz w:val="24"/>
                <w:szCs w:val="24"/>
              </w:rPr>
            </w:pPr>
            <w:r w:rsidRPr="006B7315">
              <w:rPr>
                <w:rFonts w:ascii="Georgia" w:hAnsi="Georgia" w:cs="Arial"/>
                <w:sz w:val="24"/>
                <w:szCs w:val="24"/>
              </w:rPr>
              <w:t>49 300</w:t>
            </w:r>
            <w:r w:rsidR="00AB62D0" w:rsidRPr="006B7315">
              <w:rPr>
                <w:rFonts w:ascii="Georgia" w:hAnsi="Georgia" w:cs="Arial"/>
                <w:sz w:val="24"/>
                <w:szCs w:val="24"/>
              </w:rPr>
              <w:t>+</w:t>
            </w:r>
            <w:smartTag w:uri="urn:schemas-microsoft-com:office:smarttags" w:element="metricconverter">
              <w:smartTagPr>
                <w:attr w:name="ProductID" w:val="325 Ft"/>
              </w:smartTagPr>
              <w:r w:rsidR="001E5664" w:rsidRPr="006B7315">
                <w:rPr>
                  <w:rFonts w:ascii="Georgia" w:hAnsi="Georgia" w:cs="Arial"/>
                  <w:sz w:val="24"/>
                  <w:szCs w:val="24"/>
                </w:rPr>
                <w:t>325 Ft</w:t>
              </w:r>
            </w:smartTag>
          </w:p>
        </w:tc>
      </w:tr>
    </w:tbl>
    <w:p w:rsidR="00930291" w:rsidRPr="006B7315" w:rsidRDefault="003F710E" w:rsidP="0099275E">
      <w:pPr>
        <w:tabs>
          <w:tab w:val="right" w:pos="7371"/>
        </w:tabs>
        <w:ind w:left="567"/>
        <w:jc w:val="both"/>
        <w:rPr>
          <w:rFonts w:ascii="Georgia" w:hAnsi="Georgia"/>
          <w:color w:val="000000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éves költség-hozzájárulást</w:t>
      </w:r>
      <w:r w:rsidR="00823748" w:rsidRPr="006B7315">
        <w:rPr>
          <w:rFonts w:ascii="Georgia" w:hAnsi="Georgia"/>
          <w:sz w:val="24"/>
          <w:szCs w:val="24"/>
        </w:rPr>
        <w:t xml:space="preserve"> és idegenforgalmi adót</w:t>
      </w:r>
      <w:r w:rsidR="00930291" w:rsidRPr="006B7315">
        <w:rPr>
          <w:rFonts w:ascii="Georgia" w:hAnsi="Georgia"/>
          <w:color w:val="000000"/>
          <w:sz w:val="24"/>
          <w:szCs w:val="24"/>
        </w:rPr>
        <w:t xml:space="preserve"> a tárgyévet megelőző év november 30-ig kell egy összegben megfizetni.</w:t>
      </w:r>
    </w:p>
    <w:p w:rsidR="002E0E0A" w:rsidRPr="006B7315" w:rsidRDefault="002E0E0A" w:rsidP="0099275E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A </w:t>
      </w:r>
      <w:r w:rsidR="005969A8" w:rsidRPr="006B7315">
        <w:rPr>
          <w:rFonts w:ascii="Georgia" w:hAnsi="Georgia"/>
          <w:sz w:val="24"/>
          <w:szCs w:val="24"/>
        </w:rPr>
        <w:t xml:space="preserve">Szövetkezet </w:t>
      </w:r>
      <w:r w:rsidRPr="006B7315">
        <w:rPr>
          <w:rFonts w:ascii="Georgia" w:hAnsi="Georgia"/>
          <w:sz w:val="24"/>
          <w:szCs w:val="24"/>
        </w:rPr>
        <w:t>közgyűlése szükség esetén pótbefizetést rendelhet el</w:t>
      </w:r>
      <w:r w:rsidR="008F7555" w:rsidRPr="006B7315">
        <w:rPr>
          <w:rFonts w:ascii="Georgia" w:hAnsi="Georgia"/>
          <w:sz w:val="24"/>
          <w:szCs w:val="24"/>
        </w:rPr>
        <w:t>,</w:t>
      </w:r>
      <w:r w:rsidRPr="006B7315">
        <w:rPr>
          <w:rFonts w:ascii="Georgia" w:hAnsi="Georgia"/>
          <w:sz w:val="24"/>
          <w:szCs w:val="24"/>
        </w:rPr>
        <w:t xml:space="preserve"> a nagy összegű fenntartási munkák elvégzése esetén – amelyekre a normál költségkeretben nem áll rendelkezésre fedezet – célbefizetés elrendeléséről is dönthet.</w:t>
      </w:r>
    </w:p>
    <w:p w:rsidR="006B1790" w:rsidRPr="006B7315" w:rsidRDefault="006B1790" w:rsidP="0099275E">
      <w:pPr>
        <w:ind w:left="567"/>
        <w:jc w:val="both"/>
        <w:rPr>
          <w:rFonts w:ascii="Georgia" w:hAnsi="Georgia"/>
          <w:sz w:val="24"/>
          <w:szCs w:val="24"/>
        </w:rPr>
      </w:pPr>
    </w:p>
    <w:p w:rsidR="00EB148A" w:rsidRPr="006B7315" w:rsidRDefault="00EB148A" w:rsidP="0099275E">
      <w:pPr>
        <w:ind w:left="567"/>
        <w:jc w:val="both"/>
        <w:rPr>
          <w:rFonts w:ascii="Georgia" w:hAnsi="Georgia"/>
          <w:sz w:val="24"/>
          <w:szCs w:val="24"/>
        </w:rPr>
      </w:pPr>
    </w:p>
    <w:p w:rsidR="008737A9" w:rsidRPr="006B7315" w:rsidRDefault="00FF7EE9">
      <w:pPr>
        <w:pStyle w:val="List"/>
        <w:jc w:val="both"/>
        <w:rPr>
          <w:rFonts w:ascii="Georgia" w:hAnsi="Georgia"/>
          <w:b/>
          <w:szCs w:val="24"/>
        </w:rPr>
      </w:pPr>
      <w:r w:rsidRPr="006B7315">
        <w:rPr>
          <w:rFonts w:ascii="Georgia" w:hAnsi="Georgia"/>
          <w:b/>
          <w:szCs w:val="24"/>
          <w:u w:val="single"/>
        </w:rPr>
        <w:t>X</w:t>
      </w:r>
      <w:r w:rsidR="00EB148A" w:rsidRPr="006B7315">
        <w:rPr>
          <w:rFonts w:ascii="Georgia" w:hAnsi="Georgia"/>
          <w:b/>
          <w:szCs w:val="24"/>
          <w:u w:val="single"/>
        </w:rPr>
        <w:t>.</w:t>
      </w:r>
      <w:r w:rsidR="008737A9" w:rsidRPr="006B7315">
        <w:rPr>
          <w:rFonts w:ascii="Georgia" w:hAnsi="Georgia"/>
          <w:b/>
          <w:szCs w:val="24"/>
          <w:u w:val="single"/>
        </w:rPr>
        <w:tab/>
        <w:t>A használati jog tartalma, megszerzése</w:t>
      </w:r>
      <w:r w:rsidRPr="006B7315">
        <w:rPr>
          <w:rFonts w:ascii="Georgia" w:hAnsi="Georgia"/>
          <w:b/>
          <w:szCs w:val="24"/>
          <w:u w:val="single"/>
        </w:rPr>
        <w:t>, értékesítése</w:t>
      </w:r>
      <w:r w:rsidR="00EB148A" w:rsidRPr="006B7315">
        <w:rPr>
          <w:rFonts w:ascii="Georgia" w:hAnsi="Georgia"/>
          <w:b/>
          <w:szCs w:val="24"/>
          <w:u w:val="single"/>
        </w:rPr>
        <w:t>:</w:t>
      </w:r>
    </w:p>
    <w:p w:rsidR="008737A9" w:rsidRPr="006B7315" w:rsidRDefault="008737A9" w:rsidP="0099275E">
      <w:pPr>
        <w:pStyle w:val="List"/>
        <w:ind w:left="567" w:firstLine="0"/>
        <w:jc w:val="both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 xml:space="preserve">Az üdülőhasználati szerződés alapján, az üdülőhasználati szerződésben foglaltak szerint a Jogosult </w:t>
      </w:r>
      <w:r w:rsidR="00956CC7" w:rsidRPr="006B7315">
        <w:rPr>
          <w:rFonts w:ascii="Georgia" w:hAnsi="Georgia"/>
          <w:szCs w:val="24"/>
        </w:rPr>
        <w:t xml:space="preserve">határozatlan időre szóló </w:t>
      </w:r>
      <w:r w:rsidR="00E7088B" w:rsidRPr="006B7315">
        <w:rPr>
          <w:rFonts w:ascii="Georgia" w:hAnsi="Georgia"/>
          <w:szCs w:val="24"/>
        </w:rPr>
        <w:t>üdülő</w:t>
      </w:r>
      <w:r w:rsidRPr="006B7315">
        <w:rPr>
          <w:rFonts w:ascii="Georgia" w:hAnsi="Georgia"/>
          <w:szCs w:val="24"/>
        </w:rPr>
        <w:t>használat</w:t>
      </w:r>
      <w:r w:rsidR="00E7088B" w:rsidRPr="006B7315">
        <w:rPr>
          <w:rFonts w:ascii="Georgia" w:hAnsi="Georgia"/>
          <w:szCs w:val="24"/>
        </w:rPr>
        <w:t>i jogot</w:t>
      </w:r>
      <w:r w:rsidRPr="006B7315">
        <w:rPr>
          <w:rFonts w:ascii="Georgia" w:hAnsi="Georgia"/>
          <w:szCs w:val="24"/>
        </w:rPr>
        <w:t xml:space="preserve"> szerez </w:t>
      </w:r>
      <w:r w:rsidR="005B71E1" w:rsidRPr="006B7315">
        <w:rPr>
          <w:rFonts w:ascii="Georgia" w:hAnsi="Georgia"/>
          <w:szCs w:val="24"/>
        </w:rPr>
        <w:t>a T</w:t>
      </w:r>
      <w:r w:rsidR="00956CC7" w:rsidRPr="006B7315">
        <w:rPr>
          <w:rFonts w:ascii="Georgia" w:hAnsi="Georgia"/>
          <w:szCs w:val="24"/>
        </w:rPr>
        <w:t xml:space="preserve">ulajdonos </w:t>
      </w:r>
      <w:r w:rsidRPr="006B7315">
        <w:rPr>
          <w:rFonts w:ascii="Georgia" w:hAnsi="Georgia"/>
          <w:szCs w:val="24"/>
        </w:rPr>
        <w:t>meghatározott apartmanjának meghatározott üdülési hetére</w:t>
      </w:r>
      <w:r w:rsidR="00252FB7" w:rsidRPr="006B7315">
        <w:rPr>
          <w:rFonts w:ascii="Georgia" w:hAnsi="Georgia"/>
          <w:szCs w:val="24"/>
        </w:rPr>
        <w:t xml:space="preserve"> vagy turnusára.</w:t>
      </w:r>
      <w:r w:rsidRPr="006B7315">
        <w:rPr>
          <w:rFonts w:ascii="Georgia" w:hAnsi="Georgia"/>
          <w:szCs w:val="24"/>
        </w:rPr>
        <w:t xml:space="preserve"> Jogosult az ingatlanon tulajdonjogot vagy dologi használati jogot nem szerez. </w:t>
      </w:r>
    </w:p>
    <w:p w:rsidR="008737A9" w:rsidRPr="006B7315" w:rsidRDefault="008737A9" w:rsidP="0099275E">
      <w:pPr>
        <w:pStyle w:val="List"/>
        <w:ind w:left="567" w:firstLine="0"/>
        <w:jc w:val="both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>A jelen szerződés alapján megszerzett használati jog a Jogosultat saját használat</w:t>
      </w:r>
      <w:r w:rsidR="00956CC7" w:rsidRPr="006B7315">
        <w:rPr>
          <w:rFonts w:ascii="Georgia" w:hAnsi="Georgia"/>
          <w:szCs w:val="24"/>
        </w:rPr>
        <w:t xml:space="preserve">ra, valamint 3. </w:t>
      </w:r>
      <w:r w:rsidR="00252FB7" w:rsidRPr="006B7315">
        <w:rPr>
          <w:rFonts w:ascii="Georgia" w:hAnsi="Georgia"/>
          <w:szCs w:val="24"/>
        </w:rPr>
        <w:t xml:space="preserve">fél </w:t>
      </w:r>
      <w:r w:rsidR="007F1EA7" w:rsidRPr="006B7315">
        <w:rPr>
          <w:rFonts w:ascii="Georgia" w:hAnsi="Georgia"/>
          <w:szCs w:val="24"/>
        </w:rPr>
        <w:t xml:space="preserve">(meghatalmazott) </w:t>
      </w:r>
      <w:r w:rsidR="00956CC7" w:rsidRPr="006B7315">
        <w:rPr>
          <w:rFonts w:ascii="Georgia" w:hAnsi="Georgia"/>
          <w:szCs w:val="24"/>
        </w:rPr>
        <w:t xml:space="preserve">számára </w:t>
      </w:r>
      <w:r w:rsidRPr="006B7315">
        <w:rPr>
          <w:rFonts w:ascii="Georgia" w:hAnsi="Georgia"/>
          <w:szCs w:val="24"/>
        </w:rPr>
        <w:t>szóló díjtalan, vagy díj ellenében történő átengedésre jogosítja.</w:t>
      </w:r>
    </w:p>
    <w:p w:rsidR="002E0E0A" w:rsidRPr="006B7315" w:rsidRDefault="008737A9" w:rsidP="0099275E">
      <w:pPr>
        <w:pStyle w:val="BodyTextIndent"/>
        <w:ind w:left="567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 xml:space="preserve">A Jogosult használati jogával olyan módon is szabadon rendelkezik, hogy azt eladhatja, elajándékozhatja, illetve továbbörökítheti. Az átruházásról szóló írásbeli megállapodás létrejöttétől számított 15 napon belül köteles a Jogosult az átruházásról szóló és az ellenértéket is meghatározó okiratot </w:t>
      </w:r>
      <w:r w:rsidR="00E7088B" w:rsidRPr="006B7315">
        <w:rPr>
          <w:rFonts w:ascii="Georgia" w:hAnsi="Georgia"/>
          <w:szCs w:val="24"/>
        </w:rPr>
        <w:t xml:space="preserve">a </w:t>
      </w:r>
      <w:r w:rsidR="00FC488B" w:rsidRPr="006B7315">
        <w:rPr>
          <w:rFonts w:ascii="Georgia" w:hAnsi="Georgia"/>
          <w:szCs w:val="24"/>
        </w:rPr>
        <w:t>Tulajdonos</w:t>
      </w:r>
      <w:r w:rsidRPr="006B7315">
        <w:rPr>
          <w:rFonts w:ascii="Georgia" w:hAnsi="Georgia"/>
          <w:szCs w:val="24"/>
        </w:rPr>
        <w:t xml:space="preserve"> részére megküldeni</w:t>
      </w:r>
      <w:r w:rsidR="00956CC7" w:rsidRPr="006B7315">
        <w:rPr>
          <w:rFonts w:ascii="Georgia" w:hAnsi="Georgia"/>
          <w:szCs w:val="24"/>
        </w:rPr>
        <w:t xml:space="preserve"> és köteles az üdülőszövetkezetbe tagként belépni. </w:t>
      </w:r>
      <w:r w:rsidRPr="006B7315">
        <w:rPr>
          <w:rFonts w:ascii="Georgia" w:hAnsi="Georgia"/>
          <w:szCs w:val="24"/>
        </w:rPr>
        <w:t xml:space="preserve"> Jogosult kijelenti, hogy tájékoztatást kapott arról, hogy a</w:t>
      </w:r>
      <w:r w:rsidR="004006FE" w:rsidRPr="006B7315">
        <w:rPr>
          <w:rFonts w:ascii="Georgia" w:hAnsi="Georgia"/>
          <w:szCs w:val="24"/>
        </w:rPr>
        <w:t>z</w:t>
      </w:r>
      <w:r w:rsidRPr="006B7315">
        <w:rPr>
          <w:rFonts w:ascii="Georgia" w:hAnsi="Georgia"/>
          <w:szCs w:val="24"/>
        </w:rPr>
        <w:t xml:space="preserve"> üdülőhasználati jog megszerzésének, gyakorlásának a magyar jog szerint nincsenek korlátozó feltételei.</w:t>
      </w:r>
      <w:r w:rsidR="004E2EDB" w:rsidRPr="006B7315">
        <w:rPr>
          <w:rFonts w:ascii="Georgia" w:hAnsi="Georgia"/>
          <w:szCs w:val="24"/>
        </w:rPr>
        <w:t xml:space="preserve"> </w:t>
      </w:r>
      <w:r w:rsidR="00E7088B" w:rsidRPr="006B7315">
        <w:rPr>
          <w:rFonts w:ascii="Georgia" w:hAnsi="Georgia"/>
          <w:szCs w:val="24"/>
        </w:rPr>
        <w:t>Az Üdülőszövetkezet tájékoztatja a Jogosultat, hogy az üdülőhasználati jog ingatlan-nyilvántartási bejegyzésére nem kerül sor, annak adatait az üdülőszövetkezet saját nyilvántartásában tárolja.</w:t>
      </w:r>
    </w:p>
    <w:p w:rsidR="00097321" w:rsidRPr="006B7315" w:rsidRDefault="00097321" w:rsidP="0099275E">
      <w:pPr>
        <w:ind w:left="567"/>
        <w:jc w:val="both"/>
        <w:rPr>
          <w:rFonts w:ascii="Georgia" w:hAnsi="Georgia"/>
          <w:color w:val="000000"/>
          <w:sz w:val="24"/>
          <w:szCs w:val="24"/>
        </w:rPr>
      </w:pPr>
    </w:p>
    <w:p w:rsidR="00DE682B" w:rsidRPr="00EA1292" w:rsidRDefault="00DE682B" w:rsidP="0099275E">
      <w:pPr>
        <w:ind w:left="567"/>
        <w:jc w:val="both"/>
        <w:rPr>
          <w:rFonts w:ascii="Georgia" w:hAnsi="Georgia"/>
          <w:color w:val="000000"/>
          <w:sz w:val="24"/>
          <w:szCs w:val="24"/>
        </w:rPr>
      </w:pPr>
      <w:r w:rsidRPr="00EA1292">
        <w:rPr>
          <w:rFonts w:ascii="Georgia" w:hAnsi="Georgia"/>
          <w:sz w:val="24"/>
          <w:szCs w:val="24"/>
        </w:rPr>
        <w:t>Az üdülőszövetkezetben jelenleg elsősorban</w:t>
      </w:r>
      <w:r w:rsidR="00EA13FD" w:rsidRPr="00EA1292">
        <w:rPr>
          <w:rFonts w:ascii="Georgia" w:hAnsi="Georgia"/>
          <w:sz w:val="24"/>
          <w:szCs w:val="24"/>
        </w:rPr>
        <w:t xml:space="preserve"> </w:t>
      </w:r>
      <w:r w:rsidR="00D827D8" w:rsidRPr="00EA1292">
        <w:rPr>
          <w:rFonts w:ascii="Georgia" w:hAnsi="Georgia"/>
          <w:color w:val="000000"/>
          <w:sz w:val="24"/>
          <w:szCs w:val="24"/>
        </w:rPr>
        <w:t>egy és másfél</w:t>
      </w:r>
      <w:r w:rsidRPr="00EA1292">
        <w:rPr>
          <w:rFonts w:ascii="Georgia" w:hAnsi="Georgia"/>
          <w:color w:val="000000"/>
          <w:sz w:val="24"/>
          <w:szCs w:val="24"/>
        </w:rPr>
        <w:t xml:space="preserve"> szobás</w:t>
      </w:r>
      <w:r w:rsidR="00BC5872" w:rsidRPr="00EA1292">
        <w:rPr>
          <w:rFonts w:ascii="Georgia" w:hAnsi="Georgia"/>
          <w:color w:val="000000"/>
          <w:sz w:val="24"/>
          <w:szCs w:val="24"/>
        </w:rPr>
        <w:t xml:space="preserve"> </w:t>
      </w:r>
      <w:r w:rsidR="00880D1F" w:rsidRPr="00EA1292">
        <w:rPr>
          <w:rFonts w:ascii="Georgia" w:hAnsi="Georgia"/>
          <w:color w:val="000000"/>
          <w:sz w:val="24"/>
          <w:szCs w:val="24"/>
        </w:rPr>
        <w:t>STANDARD</w:t>
      </w:r>
      <w:r w:rsidR="00097321" w:rsidRPr="00EA1292">
        <w:rPr>
          <w:rFonts w:ascii="Georgia" w:hAnsi="Georgia"/>
          <w:color w:val="000000"/>
          <w:sz w:val="24"/>
          <w:szCs w:val="24"/>
        </w:rPr>
        <w:t xml:space="preserve"> </w:t>
      </w:r>
      <w:r w:rsidR="00D827D8" w:rsidRPr="00EA1292">
        <w:rPr>
          <w:rFonts w:ascii="Georgia" w:hAnsi="Georgia"/>
          <w:color w:val="000000"/>
          <w:sz w:val="24"/>
          <w:szCs w:val="24"/>
        </w:rPr>
        <w:t xml:space="preserve">PLUSZ </w:t>
      </w:r>
      <w:r w:rsidR="00C4770E">
        <w:rPr>
          <w:rFonts w:ascii="Georgia" w:hAnsi="Georgia"/>
          <w:color w:val="000000"/>
          <w:sz w:val="24"/>
          <w:szCs w:val="24"/>
        </w:rPr>
        <w:t xml:space="preserve">és KOMFORT </w:t>
      </w:r>
      <w:r w:rsidR="00097321" w:rsidRPr="00EA1292">
        <w:rPr>
          <w:rFonts w:ascii="Georgia" w:hAnsi="Georgia"/>
          <w:color w:val="000000"/>
          <w:sz w:val="24"/>
          <w:szCs w:val="24"/>
        </w:rPr>
        <w:t>rotációs és</w:t>
      </w:r>
      <w:r w:rsidR="00B962E6" w:rsidRPr="00EA1292">
        <w:rPr>
          <w:rFonts w:ascii="Georgia" w:hAnsi="Georgia"/>
          <w:color w:val="000000"/>
          <w:sz w:val="24"/>
          <w:szCs w:val="24"/>
        </w:rPr>
        <w:t xml:space="preserve"> </w:t>
      </w:r>
      <w:r w:rsidR="00BC5872" w:rsidRPr="00EA1292">
        <w:rPr>
          <w:rFonts w:ascii="Georgia" w:hAnsi="Georgia"/>
          <w:color w:val="000000"/>
          <w:sz w:val="24"/>
          <w:szCs w:val="24"/>
        </w:rPr>
        <w:t>KOMFORT, KOMFORT PLUSZ</w:t>
      </w:r>
      <w:r w:rsidR="003D5958" w:rsidRPr="00EA1292">
        <w:rPr>
          <w:rFonts w:ascii="Georgia" w:hAnsi="Georgia"/>
          <w:color w:val="000000"/>
          <w:sz w:val="24"/>
          <w:szCs w:val="24"/>
        </w:rPr>
        <w:t xml:space="preserve"> </w:t>
      </w:r>
      <w:r w:rsidR="00097321" w:rsidRPr="00EA1292">
        <w:rPr>
          <w:rFonts w:ascii="Georgia" w:hAnsi="Georgia"/>
          <w:color w:val="000000"/>
          <w:sz w:val="24"/>
          <w:szCs w:val="24"/>
        </w:rPr>
        <w:t>fix időpontos</w:t>
      </w:r>
      <w:r w:rsidR="00BC5872" w:rsidRPr="00EA1292">
        <w:rPr>
          <w:rFonts w:ascii="Georgia" w:hAnsi="Georgia"/>
          <w:color w:val="000000"/>
          <w:sz w:val="24"/>
          <w:szCs w:val="24"/>
        </w:rPr>
        <w:t xml:space="preserve"> </w:t>
      </w:r>
      <w:r w:rsidRPr="00EA1292">
        <w:rPr>
          <w:rFonts w:ascii="Georgia" w:hAnsi="Georgia"/>
          <w:color w:val="000000"/>
          <w:sz w:val="24"/>
          <w:szCs w:val="24"/>
        </w:rPr>
        <w:t>jogokat értékesítünk</w:t>
      </w:r>
      <w:r w:rsidR="00097321" w:rsidRPr="00EA1292">
        <w:rPr>
          <w:rFonts w:ascii="Georgia" w:hAnsi="Georgia"/>
          <w:color w:val="000000"/>
          <w:sz w:val="24"/>
          <w:szCs w:val="24"/>
        </w:rPr>
        <w:t xml:space="preserve">. </w:t>
      </w:r>
    </w:p>
    <w:p w:rsidR="006B1790" w:rsidRPr="00EA1292" w:rsidRDefault="00097321" w:rsidP="0099275E">
      <w:pPr>
        <w:ind w:left="567"/>
        <w:jc w:val="both"/>
        <w:rPr>
          <w:rFonts w:ascii="Georgia" w:hAnsi="Georgia"/>
          <w:color w:val="000000"/>
          <w:sz w:val="24"/>
          <w:szCs w:val="24"/>
        </w:rPr>
      </w:pPr>
      <w:r w:rsidRPr="00EA1292">
        <w:rPr>
          <w:rFonts w:ascii="Georgia" w:hAnsi="Georgia"/>
          <w:color w:val="000000"/>
          <w:sz w:val="24"/>
          <w:szCs w:val="24"/>
        </w:rPr>
        <w:t xml:space="preserve">STANDARD </w:t>
      </w:r>
      <w:r w:rsidR="00D827D8" w:rsidRPr="00EA1292">
        <w:rPr>
          <w:rFonts w:ascii="Georgia" w:hAnsi="Georgia"/>
          <w:color w:val="000000"/>
          <w:sz w:val="24"/>
          <w:szCs w:val="24"/>
        </w:rPr>
        <w:t xml:space="preserve">PLUSZ </w:t>
      </w:r>
      <w:r w:rsidR="00C4770E">
        <w:rPr>
          <w:rFonts w:ascii="Georgia" w:hAnsi="Georgia"/>
          <w:color w:val="000000"/>
          <w:sz w:val="24"/>
          <w:szCs w:val="24"/>
        </w:rPr>
        <w:t xml:space="preserve">és KOMFORT </w:t>
      </w:r>
      <w:r w:rsidRPr="00EA1292">
        <w:rPr>
          <w:rFonts w:ascii="Georgia" w:hAnsi="Georgia"/>
          <w:color w:val="000000"/>
          <w:sz w:val="24"/>
          <w:szCs w:val="24"/>
        </w:rPr>
        <w:t>rotációs jogaink az alábbi árakon érhetők el:</w:t>
      </w:r>
    </w:p>
    <w:tbl>
      <w:tblPr>
        <w:tblpPr w:leftFromText="141" w:rightFromText="141" w:vertAnchor="text" w:horzAnchor="margin" w:tblpXSpec="center" w:tblpY="6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7"/>
        <w:gridCol w:w="1250"/>
        <w:gridCol w:w="1275"/>
        <w:gridCol w:w="1276"/>
        <w:gridCol w:w="1418"/>
      </w:tblGrid>
      <w:tr w:rsidR="00C4770E" w:rsidRPr="00EA1292" w:rsidTr="00C4770E">
        <w:trPr>
          <w:trHeight w:hRule="exact" w:val="587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EA1292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 w:rsidRPr="00EA1292">
              <w:rPr>
                <w:rFonts w:ascii="Georgia" w:hAnsi="Georgia" w:cs="Georgia"/>
                <w:lang w:eastAsia="hu-HU"/>
              </w:rPr>
              <w:t>Hét/év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center"/>
              <w:rPr>
                <w:rFonts w:ascii="Georgia" w:hAnsi="Georgia" w:cs="Georgia"/>
                <w:sz w:val="18"/>
                <w:szCs w:val="18"/>
                <w:lang w:eastAsia="hu-HU"/>
              </w:rPr>
            </w:pPr>
            <w:r w:rsidRPr="00605DA7">
              <w:rPr>
                <w:rFonts w:ascii="Georgia" w:hAnsi="Georgia" w:cs="Georgia"/>
                <w:sz w:val="18"/>
                <w:szCs w:val="18"/>
                <w:lang w:eastAsia="hu-HU"/>
              </w:rPr>
              <w:t>STANDARD PLUSZ-rotációs</w:t>
            </w:r>
            <w:r>
              <w:rPr>
                <w:rFonts w:ascii="Georgia" w:hAnsi="Georgia" w:cs="Georgia"/>
                <w:sz w:val="18"/>
                <w:szCs w:val="18"/>
                <w:lang w:eastAsia="hu-HU"/>
              </w:rPr>
              <w:t xml:space="preserve"> (Ft)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C4770E">
            <w:pPr>
              <w:jc w:val="center"/>
              <w:rPr>
                <w:rFonts w:ascii="Georgia" w:hAnsi="Georgia" w:cs="Georgia"/>
                <w:sz w:val="18"/>
                <w:szCs w:val="18"/>
                <w:lang w:eastAsia="hu-HU"/>
              </w:rPr>
            </w:pPr>
            <w:r>
              <w:rPr>
                <w:rFonts w:ascii="Georgia" w:hAnsi="Georgia" w:cs="Georgia"/>
                <w:sz w:val="18"/>
                <w:szCs w:val="18"/>
                <w:lang w:eastAsia="hu-HU"/>
              </w:rPr>
              <w:t>KOMFORT –rotációs (Ft)</w:t>
            </w:r>
          </w:p>
        </w:tc>
      </w:tr>
      <w:tr w:rsidR="00C4770E" w:rsidRPr="00EA1292" w:rsidTr="00C4770E">
        <w:trPr>
          <w:trHeight w:hRule="exact" w:val="284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rPr>
                <w:rFonts w:ascii="Georgia" w:hAnsi="Georgia" w:cs="Georgia"/>
                <w:lang w:eastAsia="hu-H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1,5</w:t>
            </w:r>
          </w:p>
        </w:tc>
      </w:tr>
      <w:tr w:rsidR="00C4770E" w:rsidRPr="00EA1292" w:rsidTr="00C4770E">
        <w:trPr>
          <w:trHeight w:hRule="exact" w:val="284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EA1292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 w:rsidRPr="00EA1292">
              <w:rPr>
                <w:rFonts w:ascii="Georgia" w:hAnsi="Georgia" w:cs="Georgia"/>
                <w:lang w:eastAsia="hu-HU"/>
              </w:rPr>
              <w:t>1×1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59 000</w:t>
            </w:r>
          </w:p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74 000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138 000</w:t>
            </w:r>
          </w:p>
        </w:tc>
      </w:tr>
      <w:tr w:rsidR="00C4770E" w:rsidRPr="00EA1292" w:rsidTr="00C4770E">
        <w:trPr>
          <w:trHeight w:hRule="exact"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EA1292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 w:rsidRPr="00EA1292">
              <w:rPr>
                <w:rFonts w:ascii="Georgia" w:hAnsi="Georgia" w:cs="Georgia"/>
                <w:lang w:eastAsia="hu-HU"/>
              </w:rPr>
              <w:t xml:space="preserve">1×2 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103 000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128 000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165 000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235 000</w:t>
            </w:r>
          </w:p>
        </w:tc>
      </w:tr>
      <w:tr w:rsidR="00C4770E" w:rsidRPr="00EA1292" w:rsidTr="00C4770E">
        <w:trPr>
          <w:trHeight w:hRule="exact"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EA1292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 w:rsidRPr="00EA1292">
              <w:rPr>
                <w:rFonts w:ascii="Georgia" w:hAnsi="Georgia" w:cs="Georgia"/>
                <w:lang w:eastAsia="hu-HU"/>
              </w:rPr>
              <w:t>2×1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103 000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128 000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165 000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235 000</w:t>
            </w:r>
          </w:p>
        </w:tc>
      </w:tr>
      <w:tr w:rsidR="00C4770E" w:rsidRPr="00EA1292" w:rsidTr="00C4770E">
        <w:trPr>
          <w:trHeight w:hRule="exact" w:val="284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EA1292" w:rsidRDefault="00C4770E" w:rsidP="002C5E4C">
            <w:pPr>
              <w:jc w:val="center"/>
              <w:rPr>
                <w:rFonts w:ascii="Georgia" w:hAnsi="Georgia" w:cs="Georgia"/>
                <w:lang w:eastAsia="hu-HU"/>
              </w:rPr>
            </w:pPr>
            <w:r w:rsidRPr="00EA1292">
              <w:rPr>
                <w:rFonts w:ascii="Georgia" w:hAnsi="Georgia" w:cs="Georgia"/>
                <w:lang w:eastAsia="hu-HU"/>
              </w:rPr>
              <w:t>2×2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191 000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 w:rsidRPr="00605DA7">
              <w:rPr>
                <w:rFonts w:ascii="Georgia" w:hAnsi="Georgia" w:cs="Georgia"/>
                <w:lang w:eastAsia="hu-HU"/>
              </w:rPr>
              <w:t>236 000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300 000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0E" w:rsidRPr="00605DA7" w:rsidRDefault="00C4770E" w:rsidP="002C5E4C">
            <w:pPr>
              <w:jc w:val="right"/>
              <w:rPr>
                <w:rFonts w:ascii="Georgia" w:hAnsi="Georgia" w:cs="Georgia"/>
                <w:lang w:eastAsia="hu-HU"/>
              </w:rPr>
            </w:pPr>
            <w:r>
              <w:rPr>
                <w:rFonts w:ascii="Georgia" w:hAnsi="Georgia" w:cs="Georgia"/>
                <w:lang w:eastAsia="hu-HU"/>
              </w:rPr>
              <w:t>425 000</w:t>
            </w:r>
          </w:p>
        </w:tc>
      </w:tr>
    </w:tbl>
    <w:p w:rsidR="00097321" w:rsidRPr="00EA1292" w:rsidRDefault="00097321" w:rsidP="0099275E">
      <w:pPr>
        <w:ind w:left="567"/>
        <w:jc w:val="both"/>
        <w:rPr>
          <w:rFonts w:ascii="Georgia" w:hAnsi="Georgia"/>
          <w:color w:val="000000"/>
          <w:sz w:val="24"/>
          <w:szCs w:val="24"/>
        </w:rPr>
      </w:pPr>
    </w:p>
    <w:p w:rsidR="002C5E4C" w:rsidRPr="00EA1292" w:rsidRDefault="002C5E4C" w:rsidP="0099275E">
      <w:pPr>
        <w:ind w:left="567"/>
        <w:jc w:val="both"/>
        <w:rPr>
          <w:rFonts w:ascii="Georgia" w:hAnsi="Georgia"/>
          <w:color w:val="000000"/>
          <w:sz w:val="24"/>
          <w:szCs w:val="24"/>
        </w:rPr>
      </w:pPr>
    </w:p>
    <w:p w:rsidR="00BC5872" w:rsidRPr="00EA1292" w:rsidRDefault="00BC5872" w:rsidP="0099275E">
      <w:pPr>
        <w:ind w:left="567"/>
        <w:jc w:val="both"/>
        <w:rPr>
          <w:rFonts w:ascii="Georgia" w:hAnsi="Georgia"/>
          <w:color w:val="000000"/>
          <w:sz w:val="24"/>
          <w:szCs w:val="24"/>
        </w:rPr>
      </w:pPr>
    </w:p>
    <w:p w:rsidR="006B1790" w:rsidRPr="00EA1292" w:rsidRDefault="006B1790" w:rsidP="00BA52EF">
      <w:pPr>
        <w:pStyle w:val="List"/>
        <w:ind w:left="567" w:firstLine="0"/>
        <w:jc w:val="both"/>
        <w:rPr>
          <w:rFonts w:ascii="Georgia" w:hAnsi="Georgia"/>
          <w:szCs w:val="24"/>
        </w:rPr>
      </w:pPr>
    </w:p>
    <w:p w:rsidR="002C5E4C" w:rsidRPr="00EA1292" w:rsidRDefault="002C5E4C" w:rsidP="00BA52EF">
      <w:pPr>
        <w:pStyle w:val="List"/>
        <w:ind w:left="567" w:firstLine="0"/>
        <w:jc w:val="both"/>
        <w:rPr>
          <w:rFonts w:ascii="Georgia" w:hAnsi="Georgia"/>
          <w:szCs w:val="24"/>
        </w:rPr>
      </w:pPr>
    </w:p>
    <w:p w:rsidR="002C5E4C" w:rsidRPr="00EA1292" w:rsidRDefault="002C5E4C" w:rsidP="00BA52EF">
      <w:pPr>
        <w:pStyle w:val="List"/>
        <w:ind w:left="567" w:firstLine="0"/>
        <w:jc w:val="both"/>
        <w:rPr>
          <w:rFonts w:ascii="Georgia" w:hAnsi="Georgia"/>
          <w:szCs w:val="24"/>
        </w:rPr>
      </w:pPr>
    </w:p>
    <w:p w:rsidR="002C5E4C" w:rsidRPr="00EA1292" w:rsidRDefault="002C5E4C" w:rsidP="00BA52EF">
      <w:pPr>
        <w:pStyle w:val="List"/>
        <w:ind w:left="567" w:firstLine="0"/>
        <w:jc w:val="both"/>
        <w:rPr>
          <w:rFonts w:ascii="Georgia" w:hAnsi="Georgia"/>
          <w:szCs w:val="24"/>
        </w:rPr>
      </w:pPr>
    </w:p>
    <w:p w:rsidR="002C5E4C" w:rsidRDefault="002C5E4C" w:rsidP="00BA52EF">
      <w:pPr>
        <w:pStyle w:val="List"/>
        <w:ind w:left="567" w:firstLine="0"/>
        <w:jc w:val="both"/>
        <w:rPr>
          <w:rFonts w:ascii="Georgia" w:hAnsi="Georgia"/>
          <w:szCs w:val="24"/>
        </w:rPr>
      </w:pPr>
    </w:p>
    <w:p w:rsidR="006B1790" w:rsidRPr="006B7315" w:rsidRDefault="00880D1F" w:rsidP="00BA52EF">
      <w:pPr>
        <w:pStyle w:val="List"/>
        <w:ind w:left="567" w:firstLine="0"/>
        <w:jc w:val="both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>A KOMFORT és KOMFORT PLUSZ fix jogok árait az alábbi táblázat tartalmazza</w:t>
      </w:r>
      <w:r w:rsidR="006F214F" w:rsidRPr="006B7315">
        <w:rPr>
          <w:rFonts w:ascii="Georgia" w:hAnsi="Georgia"/>
          <w:szCs w:val="24"/>
        </w:rPr>
        <w:t>, melyek korlátozott számban</w:t>
      </w:r>
      <w:r w:rsidR="005663A0" w:rsidRPr="006B7315">
        <w:rPr>
          <w:rFonts w:ascii="Georgia" w:hAnsi="Georgia"/>
          <w:szCs w:val="24"/>
        </w:rPr>
        <w:t xml:space="preserve"> és héten állnak rendelkezésre</w:t>
      </w:r>
      <w:r w:rsidRPr="006B7315">
        <w:rPr>
          <w:rFonts w:ascii="Georgia" w:hAnsi="Georgia"/>
          <w:szCs w:val="24"/>
        </w:rPr>
        <w:t>:</w:t>
      </w:r>
    </w:p>
    <w:p w:rsidR="00071EB5" w:rsidRPr="006B7315" w:rsidRDefault="00071EB5" w:rsidP="00BA52EF">
      <w:pPr>
        <w:pStyle w:val="List"/>
        <w:ind w:left="567" w:firstLine="0"/>
        <w:jc w:val="both"/>
        <w:rPr>
          <w:rFonts w:ascii="Georgia" w:hAnsi="Georgia"/>
          <w:szCs w:val="24"/>
        </w:rPr>
      </w:pPr>
    </w:p>
    <w:tbl>
      <w:tblPr>
        <w:tblW w:w="7292" w:type="dxa"/>
        <w:tblInd w:w="8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1516"/>
        <w:gridCol w:w="1559"/>
        <w:gridCol w:w="1276"/>
        <w:gridCol w:w="1701"/>
      </w:tblGrid>
      <w:tr w:rsidR="001D7CC4" w:rsidRPr="006B7315" w:rsidTr="00C4770E">
        <w:trPr>
          <w:trHeight w:val="36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lastRenderedPageBreak/>
              <w:t>Időszak</w:t>
            </w: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KP 1,5 C/204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KP 1,0         C/201, C/205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KOMFORT 1,5</w:t>
            </w:r>
          </w:p>
        </w:tc>
      </w:tr>
      <w:tr w:rsidR="001D7CC4" w:rsidRPr="006B7315" w:rsidTr="00C4770E">
        <w:trPr>
          <w:trHeight w:val="465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Ár/hét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Ár/hét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Ár/hét</w:t>
            </w:r>
          </w:p>
        </w:tc>
      </w:tr>
      <w:tr w:rsidR="001D7CC4" w:rsidRPr="006B7315" w:rsidTr="00C4770E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1-17.  hét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95 000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2-17. hét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112 000</w:t>
            </w:r>
          </w:p>
        </w:tc>
      </w:tr>
      <w:tr w:rsidR="001D7CC4" w:rsidRPr="006B7315" w:rsidTr="00C4770E">
        <w:trPr>
          <w:trHeight w:val="36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18-24. hét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18-24. hét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148 000</w:t>
            </w:r>
          </w:p>
        </w:tc>
      </w:tr>
      <w:tr w:rsidR="001D7CC4" w:rsidRPr="006B7315" w:rsidTr="00C4770E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25-34. hét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220 000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25-34. hét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185 000</w:t>
            </w:r>
          </w:p>
        </w:tc>
      </w:tr>
      <w:tr w:rsidR="001D7CC4" w:rsidRPr="006B7315" w:rsidTr="00C4770E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35-39. hét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180 000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35-39. hét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148 000</w:t>
            </w:r>
          </w:p>
        </w:tc>
      </w:tr>
      <w:tr w:rsidR="001D7CC4" w:rsidRPr="006B7315" w:rsidTr="00C4770E">
        <w:trPr>
          <w:trHeight w:val="3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40-50. hét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140 000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95 000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40-52. hét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CC4" w:rsidRPr="006B7315" w:rsidRDefault="001D7CC4" w:rsidP="001D7CC4">
            <w:pPr>
              <w:widowControl/>
              <w:suppressAutoHyphens w:val="0"/>
              <w:autoSpaceDE/>
              <w:jc w:val="center"/>
              <w:rPr>
                <w:rFonts w:ascii="Georgia" w:hAnsi="Georgia" w:cs="Arial"/>
                <w:sz w:val="24"/>
                <w:szCs w:val="24"/>
                <w:lang w:eastAsia="hu-HU"/>
              </w:rPr>
            </w:pPr>
            <w:r w:rsidRPr="006B7315">
              <w:rPr>
                <w:rFonts w:ascii="Georgia" w:hAnsi="Georgia" w:cs="Arial"/>
                <w:sz w:val="24"/>
                <w:szCs w:val="24"/>
                <w:lang w:eastAsia="hu-HU"/>
              </w:rPr>
              <w:t>112 000</w:t>
            </w:r>
          </w:p>
        </w:tc>
      </w:tr>
    </w:tbl>
    <w:p w:rsidR="00EA13FD" w:rsidRPr="006B7315" w:rsidRDefault="00EA13FD" w:rsidP="00550733">
      <w:pPr>
        <w:pStyle w:val="List"/>
        <w:ind w:left="567" w:firstLine="0"/>
        <w:jc w:val="both"/>
        <w:rPr>
          <w:rFonts w:ascii="Georgia" w:hAnsi="Georgia"/>
          <w:szCs w:val="24"/>
        </w:rPr>
      </w:pPr>
    </w:p>
    <w:p w:rsidR="00550733" w:rsidRPr="006B7315" w:rsidRDefault="00EA13FD" w:rsidP="00550733">
      <w:pPr>
        <w:pStyle w:val="List"/>
        <w:ind w:left="567" w:firstLine="0"/>
        <w:jc w:val="both"/>
        <w:rPr>
          <w:rFonts w:ascii="Georgia" w:hAnsi="Georgia"/>
          <w:color w:val="000000"/>
          <w:szCs w:val="24"/>
        </w:rPr>
      </w:pPr>
      <w:r w:rsidRPr="006B7315">
        <w:rPr>
          <w:rFonts w:ascii="Georgia" w:hAnsi="Georgia"/>
          <w:szCs w:val="24"/>
        </w:rPr>
        <w:t>A</w:t>
      </w:r>
      <w:r w:rsidR="002139E7" w:rsidRPr="006B7315">
        <w:rPr>
          <w:rFonts w:ascii="Georgia" w:hAnsi="Georgia"/>
          <w:szCs w:val="24"/>
        </w:rPr>
        <w:t xml:space="preserve"> szabad hetekről kérjük</w:t>
      </w:r>
      <w:r w:rsidR="00686258" w:rsidRPr="006B7315">
        <w:rPr>
          <w:rFonts w:ascii="Georgia" w:hAnsi="Georgia"/>
          <w:szCs w:val="24"/>
        </w:rPr>
        <w:t>,</w:t>
      </w:r>
      <w:r w:rsidR="002139E7" w:rsidRPr="006B7315">
        <w:rPr>
          <w:rFonts w:ascii="Georgia" w:hAnsi="Georgia"/>
          <w:szCs w:val="24"/>
        </w:rPr>
        <w:t xml:space="preserve"> érdeklődjön az 1. oldalon </w:t>
      </w:r>
      <w:r w:rsidR="00686258" w:rsidRPr="006B7315">
        <w:rPr>
          <w:rFonts w:ascii="Georgia" w:hAnsi="Georgia"/>
          <w:szCs w:val="24"/>
        </w:rPr>
        <w:t>lévő elérhetőségek valamelyikén!</w:t>
      </w:r>
    </w:p>
    <w:p w:rsidR="00550733" w:rsidRPr="006B7315" w:rsidRDefault="00550733" w:rsidP="00550733">
      <w:pPr>
        <w:pStyle w:val="List"/>
        <w:ind w:left="567" w:firstLine="0"/>
        <w:jc w:val="both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>Tulajdonos a fenti árakra vonatkozóan kedvezmények adására jogosult. Az árváltozás joga fenntartva.</w:t>
      </w:r>
    </w:p>
    <w:p w:rsidR="002139E7" w:rsidRPr="006B7315" w:rsidRDefault="002139E7" w:rsidP="00FF7EE9">
      <w:pPr>
        <w:jc w:val="both"/>
        <w:rPr>
          <w:rFonts w:ascii="Georgia" w:hAnsi="Georgia"/>
          <w:b/>
          <w:sz w:val="24"/>
          <w:szCs w:val="24"/>
          <w:u w:val="single"/>
        </w:rPr>
      </w:pPr>
    </w:p>
    <w:p w:rsidR="00F05D31" w:rsidRPr="006B7315" w:rsidRDefault="00FF7EE9" w:rsidP="00FF7EE9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6B7315">
        <w:rPr>
          <w:rFonts w:ascii="Georgia" w:hAnsi="Georgia"/>
          <w:b/>
          <w:sz w:val="24"/>
          <w:szCs w:val="24"/>
          <w:u w:val="single"/>
        </w:rPr>
        <w:t>XI.</w:t>
      </w:r>
      <w:r w:rsidR="003F710E" w:rsidRPr="006B7315">
        <w:rPr>
          <w:rFonts w:ascii="Georgia" w:hAnsi="Georgia"/>
          <w:b/>
          <w:sz w:val="24"/>
          <w:szCs w:val="24"/>
          <w:u w:val="single"/>
        </w:rPr>
        <w:t xml:space="preserve"> Házi</w:t>
      </w:r>
      <w:r w:rsidR="00F05D31" w:rsidRPr="006B7315">
        <w:rPr>
          <w:rFonts w:ascii="Georgia" w:hAnsi="Georgia"/>
          <w:b/>
          <w:sz w:val="24"/>
          <w:szCs w:val="24"/>
          <w:u w:val="single"/>
        </w:rPr>
        <w:t>rend: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Az üdülőszövetkezeti lakrész az üdülési turnus kezdő napján 14 órától a záró nap délelőtt 10 óráig vehető igénybe.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A törvényes előírásoknak megfelelően a szoba elfoglalása előtt minden vendég igazolni tartozik a személyazonosságát. Bejelentés nélkül az Üdülőszövetkezetben senki nem lakhat.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Az üdülőszövetkezet helyiségeit, berendezéseit és felszerelési tárgyait kérjük a rendeltetésüknek megfelelően használni. A rendellenes használat, ill. a gondatlanság által okozott károkért a vendég kártérítéssel tartozik.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Felhívjuk tagtársaink figyelmét, hogy az apartmanok konyháinak takarítása a tagtárs feladata. Amennyiben a takarítást nem tudja / szeretné megoldani, távozáskor kérheti a recepción. Ára bruttó: 2.500 Ft.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 xml:space="preserve">A lakrészekben elhelyezett eszközöket és berendezési tárgyakat kérjük a szobaleltár alapján érkezéskor ellenőrizni, annak helyességét az átadás-átvétel nyomtatvány aláírásával igazolni, ill. esetleges észrevételeit a vezető szobaasszonynak jelezni. </w:t>
      </w:r>
    </w:p>
    <w:p w:rsidR="002C5E4C" w:rsidRPr="002C5E4C" w:rsidRDefault="002C5E4C" w:rsidP="002C5E4C">
      <w:pPr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Elutazáskor a hiánytalan átadást-átvételt szintén az előzőek alapján dokumentálni kell.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Az üdülőszövetkezet tulajdonát képező szobai tartozékokat, berendezési tárgyakat (különösen: takaró, törölköző, ágynemű, edény stb.) az épületből kivinni TILOS! Az üdülőszövetkezeti dolgozók fentiek betartását kötelesek figyelemmel kísérni.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A szövetkezet területén a parkolási rend betartása mindenki számára kötelező.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</w:tabs>
        <w:suppressAutoHyphens w:val="0"/>
        <w:autoSpaceDE/>
        <w:ind w:left="360"/>
        <w:jc w:val="both"/>
        <w:rPr>
          <w:rFonts w:ascii="Georgia" w:hAnsi="Georgia"/>
          <w:b/>
          <w:sz w:val="24"/>
        </w:rPr>
      </w:pPr>
      <w:r w:rsidRPr="002C5E4C">
        <w:rPr>
          <w:rFonts w:ascii="Georgia" w:hAnsi="Georgia"/>
          <w:sz w:val="24"/>
        </w:rPr>
        <w:t xml:space="preserve">A tűzrendészeti és tűzvédelmi szabályokat szíveskedjenek betartani! A szobák tűzvédelmi szabályzata ebben a mappában megtekinthető. Az 1999/42 sz. Korm. Rend. és a 1999. évi XLII. tv. értelmében </w:t>
      </w:r>
      <w:r w:rsidRPr="002C5E4C">
        <w:rPr>
          <w:rFonts w:ascii="Georgia" w:hAnsi="Georgia"/>
          <w:sz w:val="24"/>
          <w:u w:val="single"/>
        </w:rPr>
        <w:t>dohányozni csak az arra kijelölt helyen (épületen kívül táblával jelölt hely)</w:t>
      </w:r>
      <w:r w:rsidRPr="002C5E4C">
        <w:rPr>
          <w:rFonts w:ascii="Georgia" w:hAnsi="Georgia"/>
          <w:sz w:val="24"/>
        </w:rPr>
        <w:t xml:space="preserve"> lehet! (Lakrészekben és erkélyeken TILOS a dohányzás!) </w:t>
      </w:r>
      <w:r w:rsidRPr="002C5E4C">
        <w:rPr>
          <w:rFonts w:ascii="Georgia" w:hAnsi="Georgia"/>
          <w:b/>
          <w:sz w:val="24"/>
        </w:rPr>
        <w:t>A dohányzási tilalom megsértése az ALAPSZABÁLY III.5/a pontjában foglaltakat valósítja meg, mely alapján a tag az üdülőszövetkezet tagjai közül kizárható!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 xml:space="preserve">A szövetkezet csak az általa üzembe helyezett elektromos berendezések, készülékek biztonságos üzemeltetéséért felel.  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 xml:space="preserve"> A recepción az érkezéskor </w:t>
      </w:r>
      <w:r w:rsidRPr="002C5E4C">
        <w:rPr>
          <w:rFonts w:ascii="Georgia" w:hAnsi="Georgia"/>
          <w:b/>
          <w:sz w:val="24"/>
        </w:rPr>
        <w:t>átvett apartman kulcsot az üdülés ideje alatt sem lehet a szövetkezet területéről kivinni, annak leadása távozáskor minden esetben kötelező!</w:t>
      </w:r>
      <w:r w:rsidRPr="002C5E4C">
        <w:rPr>
          <w:rFonts w:ascii="Georgia" w:hAnsi="Georgia"/>
          <w:sz w:val="24"/>
        </w:rPr>
        <w:t xml:space="preserve"> A kulcs elvesztése, sérülése esetén a vendéget teljes anyagi felelősség terheli.   </w:t>
      </w:r>
    </w:p>
    <w:p w:rsidR="002C5E4C" w:rsidRPr="002C5E4C" w:rsidRDefault="002C5E4C" w:rsidP="002C5E4C">
      <w:pPr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lastRenderedPageBreak/>
        <w:t xml:space="preserve">Tájékoztatjuk kedves vendégeinket, hogy a szoba a szobaasszony által abban az esetben is nyitható kívülről, ha belülről bezárják. Az esetleges kellemetlenségek elkerülése érdekében kérjük, használják a „Ne zavarjanak” feliratú táblát, amennyiben nyugalmuk ezt kívánja. 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Az apartman ill. a közös helyiségek használatakor a csendet és rendet kérjük, őrizze meg!       A zavaróan hangos mértékű rádió, - televízió használatát kérjük mellőzni. A vendégek éjszakai nyugalma érdekében este 22 órától – reggel 6 óráig kérjük megtartani a csendet.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Látogatók, idegenek fogadása a lakrészekben csak a recepciónál történt előzetes bejelentés és díjazás megfizetése mellett lehetséges.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Az esetleges panaszok vagy egyéb észrevételek bejegyzésére a recepción „</w:t>
      </w:r>
      <w:r w:rsidRPr="002C5E4C">
        <w:rPr>
          <w:rFonts w:ascii="Georgia" w:hAnsi="Georgia"/>
          <w:b/>
          <w:sz w:val="24"/>
          <w:u w:val="single"/>
        </w:rPr>
        <w:t>Hibanapló</w:t>
      </w:r>
      <w:r w:rsidRPr="002C5E4C">
        <w:rPr>
          <w:rFonts w:ascii="Georgia" w:hAnsi="Georgia"/>
          <w:sz w:val="24"/>
        </w:rPr>
        <w:t>” áll rendelkezésre, melybe minden javítási észrevételt kérünk bejegyeztetni!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>Ideiglenes távozáskor, valamint elutazáskor kérjük, szíveskedjenek a világítást kikapcsolni, a bejárati ajtó mellett elhelyezett „Tűzvédelmi főkapcsolót” „0” állásba helyezni, a csapokat elzárni, és a szobakulcsot a recepción leadni, ill. az igénybevett szolgáltatások ellenértékét ott kiegyenlíteni.</w:t>
      </w:r>
    </w:p>
    <w:p w:rsidR="002C5E4C" w:rsidRPr="002C5E4C" w:rsidRDefault="002C5E4C" w:rsidP="002C5E4C">
      <w:pPr>
        <w:widowControl/>
        <w:numPr>
          <w:ilvl w:val="0"/>
          <w:numId w:val="2"/>
        </w:numPr>
        <w:tabs>
          <w:tab w:val="clear" w:pos="786"/>
          <w:tab w:val="num" w:pos="360"/>
        </w:tabs>
        <w:suppressAutoHyphens w:val="0"/>
        <w:autoSpaceDE/>
        <w:ind w:left="360"/>
        <w:jc w:val="both"/>
        <w:rPr>
          <w:rFonts w:ascii="Georgia" w:hAnsi="Georgia"/>
          <w:sz w:val="24"/>
        </w:rPr>
      </w:pPr>
      <w:r w:rsidRPr="002C5E4C">
        <w:rPr>
          <w:rFonts w:ascii="Georgia" w:hAnsi="Georgia"/>
          <w:sz w:val="24"/>
        </w:rPr>
        <w:t xml:space="preserve">Az üdülőszövetkezet területére </w:t>
      </w:r>
      <w:r w:rsidRPr="002C5E4C">
        <w:rPr>
          <w:rFonts w:ascii="Georgia" w:hAnsi="Georgia"/>
          <w:b/>
          <w:sz w:val="24"/>
        </w:rPr>
        <w:t>háziállatot behozni nem lehet</w:t>
      </w:r>
      <w:r w:rsidRPr="002C5E4C">
        <w:rPr>
          <w:rFonts w:ascii="Georgia" w:hAnsi="Georgia"/>
          <w:sz w:val="24"/>
        </w:rPr>
        <w:t>!</w:t>
      </w:r>
    </w:p>
    <w:p w:rsidR="00F05D31" w:rsidRPr="006B7315" w:rsidRDefault="00F05D31" w:rsidP="00F05D31">
      <w:pPr>
        <w:jc w:val="both"/>
        <w:rPr>
          <w:rFonts w:ascii="Georgia" w:hAnsi="Georgia"/>
          <w:sz w:val="24"/>
          <w:szCs w:val="24"/>
        </w:rPr>
      </w:pPr>
    </w:p>
    <w:p w:rsidR="00FF7EE9" w:rsidRPr="006B7315" w:rsidRDefault="003F7383" w:rsidP="00FF7EE9">
      <w:pPr>
        <w:jc w:val="both"/>
        <w:rPr>
          <w:rFonts w:ascii="Georgia" w:hAnsi="Georgia"/>
          <w:b/>
          <w:sz w:val="24"/>
          <w:szCs w:val="24"/>
          <w:u w:val="single"/>
        </w:rPr>
      </w:pPr>
      <w:r w:rsidRPr="006B7315">
        <w:rPr>
          <w:rFonts w:ascii="Georgia" w:hAnsi="Georgia"/>
          <w:b/>
          <w:sz w:val="24"/>
          <w:szCs w:val="24"/>
          <w:u w:val="single"/>
        </w:rPr>
        <w:t>XII.</w:t>
      </w:r>
      <w:r w:rsidR="00FF7EE9" w:rsidRPr="006B7315">
        <w:rPr>
          <w:rFonts w:ascii="Georgia" w:hAnsi="Georgia"/>
          <w:b/>
          <w:sz w:val="24"/>
          <w:szCs w:val="24"/>
          <w:u w:val="single"/>
        </w:rPr>
        <w:t xml:space="preserve"> Egyéb információk:</w:t>
      </w:r>
    </w:p>
    <w:p w:rsidR="00FF7EE9" w:rsidRPr="006B7315" w:rsidRDefault="005969A8" w:rsidP="00FF7EE9">
      <w:pPr>
        <w:widowControl/>
        <w:suppressAutoHyphens w:val="0"/>
        <w:autoSpaceDE/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T</w:t>
      </w:r>
      <w:r w:rsidR="00FF7EE9" w:rsidRPr="006B7315">
        <w:rPr>
          <w:rFonts w:ascii="Georgia" w:hAnsi="Georgia"/>
          <w:sz w:val="24"/>
          <w:szCs w:val="24"/>
        </w:rPr>
        <w:t>agjaink és hozzátartozóik nem fizetnek napi használatbavételi díjat. Ez azonban nem jelenti a bejelentkezési kötelezettség megszűnését.</w:t>
      </w:r>
    </w:p>
    <w:p w:rsidR="00FF7EE9" w:rsidRPr="006B7315" w:rsidRDefault="00FF7EE9" w:rsidP="00FF7EE9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Nyomatékosan kérünk minden nálunk pihenését töltő tagunkat és hozzátartozóit, hogy érkezéskor szíveskedjenek a Recepción bejelentkezni! A lakrész meghatalmazottnak történő átadása esetén szíveskedjenek erre őket is figyelmeztetni!</w:t>
      </w:r>
    </w:p>
    <w:p w:rsidR="00FF7EE9" w:rsidRPr="006B7315" w:rsidRDefault="00FF7EE9" w:rsidP="00FF7EE9">
      <w:pPr>
        <w:widowControl/>
        <w:suppressAutoHyphens w:val="0"/>
        <w:autoSpaceDE/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 xml:space="preserve">Fentiekhez csatlakozva kívánjuk </w:t>
      </w:r>
      <w:r w:rsidR="00F16E7B" w:rsidRPr="006B7315">
        <w:rPr>
          <w:rFonts w:ascii="Georgia" w:hAnsi="Georgia"/>
          <w:sz w:val="24"/>
          <w:szCs w:val="24"/>
        </w:rPr>
        <w:t xml:space="preserve">ismételten </w:t>
      </w:r>
      <w:r w:rsidRPr="006B7315">
        <w:rPr>
          <w:rFonts w:ascii="Georgia" w:hAnsi="Georgia"/>
          <w:sz w:val="24"/>
          <w:szCs w:val="24"/>
        </w:rPr>
        <w:t>felhívni szíves figyelmüket az alábbiakra:</w:t>
      </w:r>
    </w:p>
    <w:p w:rsidR="00FF7EE9" w:rsidRPr="006B7315" w:rsidRDefault="00FF7EE9" w:rsidP="00FF7EE9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egyszobás lakrészek</w:t>
      </w:r>
      <w:r w:rsidR="006F214F" w:rsidRPr="006B7315">
        <w:rPr>
          <w:rFonts w:ascii="Georgia" w:hAnsi="Georgia"/>
          <w:sz w:val="24"/>
          <w:szCs w:val="24"/>
        </w:rPr>
        <w:t xml:space="preserve"> 2+1</w:t>
      </w:r>
      <w:r w:rsidRPr="006B7315">
        <w:rPr>
          <w:rFonts w:ascii="Georgia" w:hAnsi="Georgia"/>
          <w:sz w:val="24"/>
          <w:szCs w:val="24"/>
        </w:rPr>
        <w:t xml:space="preserve"> fő, a másfelesek legfeljebb </w:t>
      </w:r>
      <w:r w:rsidR="006F214F" w:rsidRPr="006B7315">
        <w:rPr>
          <w:rFonts w:ascii="Georgia" w:hAnsi="Georgia"/>
          <w:sz w:val="24"/>
          <w:szCs w:val="24"/>
        </w:rPr>
        <w:t>3+2</w:t>
      </w:r>
      <w:r w:rsidRPr="006B7315">
        <w:rPr>
          <w:rFonts w:ascii="Georgia" w:hAnsi="Georgia"/>
          <w:sz w:val="24"/>
          <w:szCs w:val="24"/>
        </w:rPr>
        <w:t xml:space="preserve"> fő elhelyezésére alkalmasak.</w:t>
      </w:r>
      <w:r w:rsidR="002D70F9" w:rsidRPr="006B7315">
        <w:rPr>
          <w:rFonts w:ascii="Georgia" w:hAnsi="Georgia"/>
          <w:sz w:val="24"/>
          <w:szCs w:val="24"/>
        </w:rPr>
        <w:t xml:space="preserve"> </w:t>
      </w:r>
      <w:r w:rsidR="00F16E7B" w:rsidRPr="006B7315">
        <w:rPr>
          <w:rFonts w:ascii="Georgia" w:hAnsi="Georgia"/>
          <w:sz w:val="24"/>
          <w:szCs w:val="24"/>
        </w:rPr>
        <w:t>(</w:t>
      </w:r>
      <w:r w:rsidR="002D70F9" w:rsidRPr="006B7315">
        <w:rPr>
          <w:rFonts w:ascii="Georgia" w:hAnsi="Georgia"/>
          <w:sz w:val="24"/>
          <w:szCs w:val="24"/>
        </w:rPr>
        <w:t>Az ettől eltérő, alternatív elhelyezési lehetőségeket lásd a V</w:t>
      </w:r>
      <w:r w:rsidR="00F16E7B" w:rsidRPr="006B7315">
        <w:rPr>
          <w:rFonts w:ascii="Georgia" w:hAnsi="Georgia"/>
          <w:sz w:val="24"/>
          <w:szCs w:val="24"/>
        </w:rPr>
        <w:t>II. Üdülési rend c. fejezetben!)</w:t>
      </w:r>
    </w:p>
    <w:p w:rsidR="00FF7EE9" w:rsidRPr="006B7315" w:rsidRDefault="00FF7EE9" w:rsidP="00FF7EE9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Amennyiben a lakrészben ennél több személy tartózkodik, a használati jog tulajdonosát – a szövetkezet érdekét súlyosan sértő magatartása miatt – kénytelenek leszünk tagjaink közül kizárni!</w:t>
      </w:r>
    </w:p>
    <w:p w:rsidR="00FF7EE9" w:rsidRPr="006B7315" w:rsidRDefault="00FF7EE9" w:rsidP="00FF7EE9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 lakrész meghatalmazottnak történő átadása esetén, szíveskedjenek erre őket is figyelmeztetni, mert az ezzel kapcsolatos felelősség a jog tulajdonosát illeti!</w:t>
      </w:r>
    </w:p>
    <w:p w:rsidR="00605DA7" w:rsidRDefault="00FF7EE9" w:rsidP="00605DA7">
      <w:pPr>
        <w:ind w:left="567"/>
        <w:jc w:val="both"/>
        <w:rPr>
          <w:rFonts w:ascii="Georgia" w:hAnsi="Georgia"/>
          <w:sz w:val="24"/>
          <w:szCs w:val="24"/>
        </w:rPr>
      </w:pPr>
      <w:r w:rsidRPr="006B7315">
        <w:rPr>
          <w:rFonts w:ascii="Georgia" w:hAnsi="Georgia"/>
          <w:sz w:val="24"/>
          <w:szCs w:val="24"/>
        </w:rPr>
        <w:t>Az Üdülési rend, a Házirend megszegése esetén az érintett személy a használati jog gyakorlásából kizárható.</w:t>
      </w:r>
    </w:p>
    <w:p w:rsidR="00605DA7" w:rsidRDefault="00605DA7" w:rsidP="00605DA7">
      <w:pPr>
        <w:ind w:left="567"/>
        <w:jc w:val="both"/>
        <w:rPr>
          <w:rFonts w:ascii="Georgia" w:hAnsi="Georgia"/>
          <w:sz w:val="24"/>
          <w:szCs w:val="24"/>
        </w:rPr>
      </w:pPr>
    </w:p>
    <w:p w:rsidR="00B64E0E" w:rsidRPr="00605DA7" w:rsidRDefault="00525843" w:rsidP="00605DA7">
      <w:pPr>
        <w:ind w:left="567"/>
        <w:jc w:val="both"/>
        <w:rPr>
          <w:rFonts w:ascii="Georgia" w:hAnsi="Georgia"/>
          <w:sz w:val="32"/>
          <w:szCs w:val="24"/>
        </w:rPr>
      </w:pPr>
      <w:r w:rsidRPr="00605DA7">
        <w:rPr>
          <w:rFonts w:ascii="Georgia" w:hAnsi="Georgia"/>
          <w:sz w:val="24"/>
          <w:szCs w:val="24"/>
        </w:rPr>
        <w:t xml:space="preserve">Zalakaros, </w:t>
      </w:r>
      <w:r w:rsidR="00C4770E">
        <w:rPr>
          <w:rFonts w:ascii="Georgia" w:hAnsi="Georgia"/>
          <w:sz w:val="24"/>
          <w:szCs w:val="24"/>
        </w:rPr>
        <w:t>2019.05.27.</w:t>
      </w:r>
    </w:p>
    <w:p w:rsidR="005969A8" w:rsidRDefault="00525843">
      <w:pPr>
        <w:pStyle w:val="List"/>
        <w:ind w:left="360" w:firstLine="0"/>
        <w:jc w:val="both"/>
        <w:rPr>
          <w:rFonts w:ascii="Georgia" w:hAnsi="Georgia"/>
          <w:szCs w:val="24"/>
        </w:rPr>
      </w:pPr>
      <w:r w:rsidRPr="006B7315">
        <w:rPr>
          <w:rFonts w:ascii="Georgia" w:hAnsi="Georgia"/>
          <w:szCs w:val="24"/>
        </w:rPr>
        <w:tab/>
      </w:r>
      <w:r w:rsidRPr="006B7315">
        <w:rPr>
          <w:rFonts w:ascii="Georgia" w:hAnsi="Georgia"/>
          <w:szCs w:val="24"/>
        </w:rPr>
        <w:tab/>
      </w:r>
      <w:r w:rsidRPr="006B7315">
        <w:rPr>
          <w:rFonts w:ascii="Georgia" w:hAnsi="Georgia"/>
          <w:szCs w:val="24"/>
        </w:rPr>
        <w:tab/>
      </w:r>
      <w:r w:rsidRPr="006B7315">
        <w:rPr>
          <w:rFonts w:ascii="Georgia" w:hAnsi="Georgia"/>
          <w:szCs w:val="24"/>
        </w:rPr>
        <w:tab/>
      </w:r>
      <w:r w:rsidRPr="006B7315">
        <w:rPr>
          <w:rFonts w:ascii="Georgia" w:hAnsi="Georgia"/>
          <w:szCs w:val="24"/>
        </w:rPr>
        <w:tab/>
      </w:r>
      <w:r w:rsidRPr="006B7315">
        <w:rPr>
          <w:rFonts w:ascii="Georgia" w:hAnsi="Georgia"/>
          <w:szCs w:val="24"/>
        </w:rPr>
        <w:tab/>
      </w:r>
      <w:r w:rsidRPr="006B7315">
        <w:rPr>
          <w:rFonts w:ascii="Georgia" w:hAnsi="Georgia"/>
          <w:szCs w:val="24"/>
        </w:rPr>
        <w:tab/>
        <w:t>Napfény Üdülőszövetkezet</w:t>
      </w:r>
    </w:p>
    <w:p w:rsidR="000F3102" w:rsidRDefault="000F3102">
      <w:pPr>
        <w:pStyle w:val="List"/>
        <w:ind w:left="360" w:firstLine="0"/>
        <w:jc w:val="both"/>
        <w:rPr>
          <w:rFonts w:ascii="Georgia" w:hAnsi="Georgia"/>
          <w:szCs w:val="24"/>
        </w:rPr>
      </w:pPr>
    </w:p>
    <w:p w:rsidR="000F3102" w:rsidRDefault="000F3102">
      <w:pPr>
        <w:pStyle w:val="List"/>
        <w:ind w:left="360" w:firstLine="0"/>
        <w:jc w:val="both"/>
        <w:rPr>
          <w:rFonts w:ascii="Georgia" w:hAnsi="Georgia"/>
          <w:szCs w:val="24"/>
        </w:rPr>
      </w:pPr>
    </w:p>
    <w:p w:rsidR="002C5E4C" w:rsidRDefault="002C5E4C">
      <w:pPr>
        <w:pStyle w:val="List"/>
        <w:ind w:left="360" w:firstLine="0"/>
        <w:jc w:val="both"/>
        <w:rPr>
          <w:rFonts w:ascii="Georgia" w:hAnsi="Georgia"/>
          <w:szCs w:val="24"/>
        </w:rPr>
      </w:pPr>
    </w:p>
    <w:p w:rsidR="000F3102" w:rsidRDefault="000F3102">
      <w:pPr>
        <w:pStyle w:val="List"/>
        <w:ind w:left="360" w:firstLine="0"/>
        <w:jc w:val="both"/>
        <w:rPr>
          <w:rFonts w:ascii="Georgia" w:hAnsi="Georgia"/>
          <w:szCs w:val="24"/>
        </w:rPr>
      </w:pPr>
    </w:p>
    <w:p w:rsidR="000F3102" w:rsidRDefault="000F3102">
      <w:pPr>
        <w:pStyle w:val="List"/>
        <w:ind w:left="360" w:firstLine="0"/>
        <w:jc w:val="both"/>
        <w:rPr>
          <w:rFonts w:ascii="Georgia" w:hAnsi="Georgia"/>
          <w:szCs w:val="24"/>
        </w:rPr>
      </w:pPr>
    </w:p>
    <w:p w:rsidR="000F3102" w:rsidRDefault="000F3102">
      <w:pPr>
        <w:pStyle w:val="List"/>
        <w:ind w:left="360" w:firstLine="0"/>
        <w:jc w:val="both"/>
        <w:rPr>
          <w:rFonts w:ascii="Georgia" w:hAnsi="Georgia"/>
          <w:szCs w:val="24"/>
        </w:rPr>
      </w:pPr>
    </w:p>
    <w:p w:rsidR="000F3102" w:rsidRPr="006B7315" w:rsidRDefault="000F3102">
      <w:pPr>
        <w:pStyle w:val="List"/>
        <w:ind w:left="360" w:firstLine="0"/>
        <w:jc w:val="both"/>
        <w:rPr>
          <w:rFonts w:ascii="Georgia" w:hAnsi="Georgia"/>
          <w:szCs w:val="24"/>
        </w:rPr>
      </w:pPr>
    </w:p>
    <w:p w:rsidR="005969A8" w:rsidRPr="006B7315" w:rsidRDefault="005969A8" w:rsidP="00381F18">
      <w:pPr>
        <w:jc w:val="right"/>
        <w:rPr>
          <w:rFonts w:ascii="Georgia" w:hAnsi="Georgia"/>
          <w:b/>
          <w:sz w:val="24"/>
          <w:szCs w:val="24"/>
        </w:rPr>
      </w:pPr>
    </w:p>
    <w:sectPr w:rsidR="005969A8" w:rsidRPr="006B7315" w:rsidSect="00EA13FD">
      <w:footerReference w:type="even" r:id="rId9"/>
      <w:footerReference w:type="default" r:id="rId10"/>
      <w:footnotePr>
        <w:pos w:val="beneathText"/>
      </w:footnotePr>
      <w:pgSz w:w="11906" w:h="16838"/>
      <w:pgMar w:top="1151" w:right="1151" w:bottom="993" w:left="1433" w:header="708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A09" w:rsidRDefault="00AC6A09">
      <w:r>
        <w:separator/>
      </w:r>
    </w:p>
  </w:endnote>
  <w:endnote w:type="continuationSeparator" w:id="0">
    <w:p w:rsidR="00AC6A09" w:rsidRDefault="00AC6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1F8" w:rsidRDefault="008E31F8" w:rsidP="0018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31F8" w:rsidRDefault="008E3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1F8" w:rsidRDefault="008E31F8" w:rsidP="00187A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076">
      <w:rPr>
        <w:rStyle w:val="PageNumber"/>
        <w:noProof/>
      </w:rPr>
      <w:t>11</w:t>
    </w:r>
    <w:r>
      <w:rPr>
        <w:rStyle w:val="PageNumber"/>
      </w:rPr>
      <w:fldChar w:fldCharType="end"/>
    </w:r>
  </w:p>
  <w:p w:rsidR="008E31F8" w:rsidRDefault="008E31F8">
    <w:pPr>
      <w:pStyle w:val="Footer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F6B91AE" wp14:editId="3CC0B8C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7490" cy="139700"/>
              <wp:effectExtent l="2540" t="63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1F8" w:rsidRDefault="008E31F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E6076">
                            <w:rPr>
                              <w:rStyle w:val="PageNumber"/>
                              <w:noProof/>
                            </w:rPr>
                            <w:t>11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6B91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7pt;height:1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" stroked="f">
              <v:textbox inset="0,0,0,0">
                <w:txbxContent>
                  <w:p w:rsidR="008E31F8" w:rsidRDefault="008E31F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E6076">
                      <w:rPr>
                        <w:rStyle w:val="PageNumber"/>
                        <w:noProof/>
                      </w:rPr>
                      <w:t>11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E31F8" w:rsidRDefault="008E3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A09" w:rsidRDefault="00AC6A09">
      <w:r>
        <w:separator/>
      </w:r>
    </w:p>
  </w:footnote>
  <w:footnote w:type="continuationSeparator" w:id="0">
    <w:p w:rsidR="00AC6A09" w:rsidRDefault="00AC6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79"/>
        </w:tabs>
        <w:ind w:left="379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D97A63"/>
    <w:multiLevelType w:val="hybridMultilevel"/>
    <w:tmpl w:val="D69A61AC"/>
    <w:lvl w:ilvl="0" w:tplc="94F4F9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72B1E3F"/>
    <w:multiLevelType w:val="hybridMultilevel"/>
    <w:tmpl w:val="B97EBAE4"/>
    <w:lvl w:ilvl="0" w:tplc="381AC738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3BE1071"/>
    <w:multiLevelType w:val="multilevel"/>
    <w:tmpl w:val="FB54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E740A8"/>
    <w:multiLevelType w:val="hybridMultilevel"/>
    <w:tmpl w:val="C7708DBA"/>
    <w:lvl w:ilvl="0" w:tplc="E326CE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A4168"/>
    <w:multiLevelType w:val="multilevel"/>
    <w:tmpl w:val="F962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373B86"/>
    <w:multiLevelType w:val="hybridMultilevel"/>
    <w:tmpl w:val="D67A92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E466A">
      <w:start w:val="8"/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Symbol" w:hAnsi="Symbol" w:cs="Symbol" w:hint="default"/>
      </w:rPr>
    </w:lvl>
    <w:lvl w:ilvl="2" w:tplc="5358CC8C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Georgia" w:eastAsia="Georgia" w:hAnsi="Georgia" w:cs="Georgia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F924E7"/>
    <w:multiLevelType w:val="multilevel"/>
    <w:tmpl w:val="F384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C63E7"/>
    <w:multiLevelType w:val="hybridMultilevel"/>
    <w:tmpl w:val="B5A041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5E580F"/>
    <w:multiLevelType w:val="hybridMultilevel"/>
    <w:tmpl w:val="FBB052CA"/>
    <w:lvl w:ilvl="0" w:tplc="E73442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DD61A5"/>
    <w:multiLevelType w:val="hybridMultilevel"/>
    <w:tmpl w:val="6940191C"/>
    <w:lvl w:ilvl="0" w:tplc="320C4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213B6"/>
    <w:multiLevelType w:val="hybridMultilevel"/>
    <w:tmpl w:val="D74C1C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E5396"/>
    <w:multiLevelType w:val="hybridMultilevel"/>
    <w:tmpl w:val="C9E60ABE"/>
    <w:lvl w:ilvl="0" w:tplc="320C4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65A0A"/>
    <w:multiLevelType w:val="hybridMultilevel"/>
    <w:tmpl w:val="D1FE8E92"/>
    <w:lvl w:ilvl="0" w:tplc="320C41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D24D7"/>
    <w:multiLevelType w:val="multilevel"/>
    <w:tmpl w:val="F29C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530B60"/>
    <w:multiLevelType w:val="hybridMultilevel"/>
    <w:tmpl w:val="1CD8DBD0"/>
    <w:lvl w:ilvl="0" w:tplc="D688CE6A">
      <w:start w:val="2142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E8474D4"/>
    <w:multiLevelType w:val="hybridMultilevel"/>
    <w:tmpl w:val="62025914"/>
    <w:lvl w:ilvl="0" w:tplc="CB1A52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4EBA058F"/>
    <w:multiLevelType w:val="hybridMultilevel"/>
    <w:tmpl w:val="13CCBCB8"/>
    <w:lvl w:ilvl="0" w:tplc="5C4A16FE">
      <w:start w:val="200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5A17D6"/>
    <w:multiLevelType w:val="hybridMultilevel"/>
    <w:tmpl w:val="C818E110"/>
    <w:lvl w:ilvl="0" w:tplc="07D26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F23EBDC0">
      <w:start w:val="6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Georgia" w:eastAsia="Times New Roman" w:hAnsi="Georgia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946083"/>
    <w:multiLevelType w:val="hybridMultilevel"/>
    <w:tmpl w:val="524E0C78"/>
    <w:lvl w:ilvl="0" w:tplc="94F4F90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F23EBDC0">
      <w:start w:val="6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Georgia" w:eastAsia="Times New Roman" w:hAnsi="Georgia" w:cs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BA501BB"/>
    <w:multiLevelType w:val="hybridMultilevel"/>
    <w:tmpl w:val="1CECFFE6"/>
    <w:lvl w:ilvl="0" w:tplc="D10C7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E73442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16"/>
        <w:szCs w:val="16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7C2C33"/>
    <w:multiLevelType w:val="multilevel"/>
    <w:tmpl w:val="CDC2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C37B9E"/>
    <w:multiLevelType w:val="hybridMultilevel"/>
    <w:tmpl w:val="3FD8C6C0"/>
    <w:lvl w:ilvl="0" w:tplc="D688CE6A">
      <w:start w:val="21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11EAA"/>
    <w:multiLevelType w:val="multilevel"/>
    <w:tmpl w:val="233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0760C"/>
    <w:multiLevelType w:val="hybridMultilevel"/>
    <w:tmpl w:val="C2F6074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693A6E"/>
    <w:multiLevelType w:val="multilevel"/>
    <w:tmpl w:val="80940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F0285"/>
    <w:multiLevelType w:val="hybridMultilevel"/>
    <w:tmpl w:val="0492D2A6"/>
    <w:lvl w:ilvl="0" w:tplc="A692A836">
      <w:start w:val="6"/>
      <w:numFmt w:val="decimal"/>
      <w:lvlText w:val="%1."/>
      <w:lvlJc w:val="left"/>
      <w:pPr>
        <w:ind w:left="5502" w:hanging="540"/>
      </w:pPr>
      <w:rPr>
        <w:rFonts w:hint="default"/>
        <w:b w:val="0"/>
        <w:i w:val="0"/>
        <w:strike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C68C1"/>
    <w:multiLevelType w:val="hybridMultilevel"/>
    <w:tmpl w:val="20BE911A"/>
    <w:lvl w:ilvl="0" w:tplc="FF26FBF8">
      <w:start w:val="22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11"/>
  </w:num>
  <w:num w:numId="5">
    <w:abstractNumId w:val="14"/>
  </w:num>
  <w:num w:numId="6">
    <w:abstractNumId w:val="12"/>
  </w:num>
  <w:num w:numId="7">
    <w:abstractNumId w:val="15"/>
  </w:num>
  <w:num w:numId="8">
    <w:abstractNumId w:val="13"/>
  </w:num>
  <w:num w:numId="9">
    <w:abstractNumId w:val="20"/>
  </w:num>
  <w:num w:numId="10">
    <w:abstractNumId w:val="4"/>
  </w:num>
  <w:num w:numId="11">
    <w:abstractNumId w:val="3"/>
  </w:num>
  <w:num w:numId="12">
    <w:abstractNumId w:val="24"/>
  </w:num>
  <w:num w:numId="13">
    <w:abstractNumId w:val="17"/>
  </w:num>
  <w:num w:numId="14">
    <w:abstractNumId w:val="21"/>
  </w:num>
  <w:num w:numId="15">
    <w:abstractNumId w:val="18"/>
  </w:num>
  <w:num w:numId="16">
    <w:abstractNumId w:val="19"/>
  </w:num>
  <w:num w:numId="17">
    <w:abstractNumId w:val="8"/>
  </w:num>
  <w:num w:numId="18">
    <w:abstractNumId w:val="26"/>
  </w:num>
  <w:num w:numId="19">
    <w:abstractNumId w:val="28"/>
  </w:num>
  <w:num w:numId="20">
    <w:abstractNumId w:val="29"/>
  </w:num>
  <w:num w:numId="21">
    <w:abstractNumId w:val="7"/>
  </w:num>
  <w:num w:numId="22">
    <w:abstractNumId w:val="9"/>
  </w:num>
  <w:num w:numId="23">
    <w:abstractNumId w:val="16"/>
  </w:num>
  <w:num w:numId="24">
    <w:abstractNumId w:val="25"/>
  </w:num>
  <w:num w:numId="25">
    <w:abstractNumId w:val="23"/>
  </w:num>
  <w:num w:numId="26">
    <w:abstractNumId w:val="27"/>
  </w:num>
  <w:num w:numId="27">
    <w:abstractNumId w:val="5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3A0"/>
    <w:rsid w:val="00001D75"/>
    <w:rsid w:val="00003162"/>
    <w:rsid w:val="00003289"/>
    <w:rsid w:val="00003A6C"/>
    <w:rsid w:val="000042AC"/>
    <w:rsid w:val="00006182"/>
    <w:rsid w:val="00007AC4"/>
    <w:rsid w:val="00012AC3"/>
    <w:rsid w:val="0003321B"/>
    <w:rsid w:val="00050165"/>
    <w:rsid w:val="00052A44"/>
    <w:rsid w:val="00054B86"/>
    <w:rsid w:val="0005737F"/>
    <w:rsid w:val="00057926"/>
    <w:rsid w:val="00061C63"/>
    <w:rsid w:val="0006266A"/>
    <w:rsid w:val="0006274B"/>
    <w:rsid w:val="00063517"/>
    <w:rsid w:val="000711B3"/>
    <w:rsid w:val="00071EB5"/>
    <w:rsid w:val="000728AB"/>
    <w:rsid w:val="00083613"/>
    <w:rsid w:val="00087ADA"/>
    <w:rsid w:val="00091F0B"/>
    <w:rsid w:val="00094FEF"/>
    <w:rsid w:val="00097321"/>
    <w:rsid w:val="000A2532"/>
    <w:rsid w:val="000C069E"/>
    <w:rsid w:val="000C160E"/>
    <w:rsid w:val="000C2553"/>
    <w:rsid w:val="000C3E22"/>
    <w:rsid w:val="000C5AD2"/>
    <w:rsid w:val="000D0BCB"/>
    <w:rsid w:val="000D2CB8"/>
    <w:rsid w:val="000E388F"/>
    <w:rsid w:val="000F3102"/>
    <w:rsid w:val="00105B52"/>
    <w:rsid w:val="0011560D"/>
    <w:rsid w:val="001226F4"/>
    <w:rsid w:val="00124A82"/>
    <w:rsid w:val="00130E04"/>
    <w:rsid w:val="00131140"/>
    <w:rsid w:val="00150F17"/>
    <w:rsid w:val="001577CD"/>
    <w:rsid w:val="00187A5F"/>
    <w:rsid w:val="00192C82"/>
    <w:rsid w:val="001A35D5"/>
    <w:rsid w:val="001A43FC"/>
    <w:rsid w:val="001B5726"/>
    <w:rsid w:val="001B75A8"/>
    <w:rsid w:val="001C2AE3"/>
    <w:rsid w:val="001D4364"/>
    <w:rsid w:val="001D7CC4"/>
    <w:rsid w:val="001E3EBA"/>
    <w:rsid w:val="001E5664"/>
    <w:rsid w:val="001F791A"/>
    <w:rsid w:val="002026B8"/>
    <w:rsid w:val="00207093"/>
    <w:rsid w:val="002139E7"/>
    <w:rsid w:val="00226904"/>
    <w:rsid w:val="00226A4C"/>
    <w:rsid w:val="00235174"/>
    <w:rsid w:val="00237E6F"/>
    <w:rsid w:val="00241001"/>
    <w:rsid w:val="00243B97"/>
    <w:rsid w:val="00252F38"/>
    <w:rsid w:val="00252FB7"/>
    <w:rsid w:val="0025793B"/>
    <w:rsid w:val="00262276"/>
    <w:rsid w:val="00266B47"/>
    <w:rsid w:val="00267A05"/>
    <w:rsid w:val="00267A8D"/>
    <w:rsid w:val="00272593"/>
    <w:rsid w:val="00280447"/>
    <w:rsid w:val="00280632"/>
    <w:rsid w:val="0028074A"/>
    <w:rsid w:val="002965BD"/>
    <w:rsid w:val="002C5E4C"/>
    <w:rsid w:val="002C62A1"/>
    <w:rsid w:val="002D3B19"/>
    <w:rsid w:val="002D6E7B"/>
    <w:rsid w:val="002D70F9"/>
    <w:rsid w:val="002E0E0A"/>
    <w:rsid w:val="002E1FF6"/>
    <w:rsid w:val="002E4BEA"/>
    <w:rsid w:val="002F5A33"/>
    <w:rsid w:val="002F60EB"/>
    <w:rsid w:val="0030462F"/>
    <w:rsid w:val="003115EE"/>
    <w:rsid w:val="00312316"/>
    <w:rsid w:val="00317844"/>
    <w:rsid w:val="00337153"/>
    <w:rsid w:val="00340631"/>
    <w:rsid w:val="0035054B"/>
    <w:rsid w:val="00350988"/>
    <w:rsid w:val="0035591D"/>
    <w:rsid w:val="00355F42"/>
    <w:rsid w:val="0036128D"/>
    <w:rsid w:val="00367AD1"/>
    <w:rsid w:val="00372169"/>
    <w:rsid w:val="00381F18"/>
    <w:rsid w:val="00383330"/>
    <w:rsid w:val="00393A81"/>
    <w:rsid w:val="003C7CF8"/>
    <w:rsid w:val="003D03B2"/>
    <w:rsid w:val="003D5958"/>
    <w:rsid w:val="003E2968"/>
    <w:rsid w:val="003F0E67"/>
    <w:rsid w:val="003F1BD4"/>
    <w:rsid w:val="003F710E"/>
    <w:rsid w:val="003F7383"/>
    <w:rsid w:val="004006FE"/>
    <w:rsid w:val="00414BAD"/>
    <w:rsid w:val="00425678"/>
    <w:rsid w:val="0043683B"/>
    <w:rsid w:val="00447D7C"/>
    <w:rsid w:val="00463C96"/>
    <w:rsid w:val="00464322"/>
    <w:rsid w:val="00467DCD"/>
    <w:rsid w:val="004725AF"/>
    <w:rsid w:val="00485D62"/>
    <w:rsid w:val="00497267"/>
    <w:rsid w:val="004A2B48"/>
    <w:rsid w:val="004A380D"/>
    <w:rsid w:val="004A7862"/>
    <w:rsid w:val="004E1C93"/>
    <w:rsid w:val="004E2EDB"/>
    <w:rsid w:val="004E5085"/>
    <w:rsid w:val="004E53BD"/>
    <w:rsid w:val="004F49BD"/>
    <w:rsid w:val="00503000"/>
    <w:rsid w:val="005056B4"/>
    <w:rsid w:val="00525843"/>
    <w:rsid w:val="005353C7"/>
    <w:rsid w:val="00542C06"/>
    <w:rsid w:val="00544490"/>
    <w:rsid w:val="0054474E"/>
    <w:rsid w:val="00550733"/>
    <w:rsid w:val="005540EC"/>
    <w:rsid w:val="00555588"/>
    <w:rsid w:val="005663A0"/>
    <w:rsid w:val="005732F4"/>
    <w:rsid w:val="005761F4"/>
    <w:rsid w:val="00576EC8"/>
    <w:rsid w:val="00577BD1"/>
    <w:rsid w:val="00583A75"/>
    <w:rsid w:val="00592743"/>
    <w:rsid w:val="00594358"/>
    <w:rsid w:val="005969A8"/>
    <w:rsid w:val="005A67BD"/>
    <w:rsid w:val="005B71E1"/>
    <w:rsid w:val="005C090C"/>
    <w:rsid w:val="005C211B"/>
    <w:rsid w:val="005C7269"/>
    <w:rsid w:val="005D1446"/>
    <w:rsid w:val="005D3C9F"/>
    <w:rsid w:val="005E058D"/>
    <w:rsid w:val="005E167D"/>
    <w:rsid w:val="005E1A52"/>
    <w:rsid w:val="005F2962"/>
    <w:rsid w:val="005F63C5"/>
    <w:rsid w:val="0060059F"/>
    <w:rsid w:val="00603E7B"/>
    <w:rsid w:val="00605DA7"/>
    <w:rsid w:val="0060706C"/>
    <w:rsid w:val="006110BA"/>
    <w:rsid w:val="0062364D"/>
    <w:rsid w:val="00626CF7"/>
    <w:rsid w:val="00640703"/>
    <w:rsid w:val="00641B17"/>
    <w:rsid w:val="0065134F"/>
    <w:rsid w:val="00651BB5"/>
    <w:rsid w:val="00656518"/>
    <w:rsid w:val="00657174"/>
    <w:rsid w:val="00662B4F"/>
    <w:rsid w:val="00664289"/>
    <w:rsid w:val="00665156"/>
    <w:rsid w:val="0067046C"/>
    <w:rsid w:val="00683533"/>
    <w:rsid w:val="00686258"/>
    <w:rsid w:val="00687C86"/>
    <w:rsid w:val="0069449A"/>
    <w:rsid w:val="006A0B43"/>
    <w:rsid w:val="006A37DF"/>
    <w:rsid w:val="006B1790"/>
    <w:rsid w:val="006B346C"/>
    <w:rsid w:val="006B392F"/>
    <w:rsid w:val="006B3F59"/>
    <w:rsid w:val="006B7315"/>
    <w:rsid w:val="006C0D54"/>
    <w:rsid w:val="006D13F0"/>
    <w:rsid w:val="006D3F67"/>
    <w:rsid w:val="006E4C93"/>
    <w:rsid w:val="006F214F"/>
    <w:rsid w:val="006F40E9"/>
    <w:rsid w:val="00702D7D"/>
    <w:rsid w:val="0071250A"/>
    <w:rsid w:val="00713424"/>
    <w:rsid w:val="00713E73"/>
    <w:rsid w:val="00713FD4"/>
    <w:rsid w:val="00716FEF"/>
    <w:rsid w:val="007271CA"/>
    <w:rsid w:val="0073097B"/>
    <w:rsid w:val="00734851"/>
    <w:rsid w:val="00735EC7"/>
    <w:rsid w:val="00741107"/>
    <w:rsid w:val="007453E9"/>
    <w:rsid w:val="00747F22"/>
    <w:rsid w:val="00753DA5"/>
    <w:rsid w:val="00765989"/>
    <w:rsid w:val="0076631F"/>
    <w:rsid w:val="0076701F"/>
    <w:rsid w:val="007757D9"/>
    <w:rsid w:val="0078340C"/>
    <w:rsid w:val="00793700"/>
    <w:rsid w:val="007937E0"/>
    <w:rsid w:val="007967A7"/>
    <w:rsid w:val="007971A0"/>
    <w:rsid w:val="007A39FB"/>
    <w:rsid w:val="007B0B79"/>
    <w:rsid w:val="007B6F20"/>
    <w:rsid w:val="007C2453"/>
    <w:rsid w:val="007D64D3"/>
    <w:rsid w:val="007D68A7"/>
    <w:rsid w:val="007F1EA7"/>
    <w:rsid w:val="007F4DE3"/>
    <w:rsid w:val="0080571A"/>
    <w:rsid w:val="00815975"/>
    <w:rsid w:val="008203F1"/>
    <w:rsid w:val="00823748"/>
    <w:rsid w:val="00837BAF"/>
    <w:rsid w:val="00866DB4"/>
    <w:rsid w:val="00867655"/>
    <w:rsid w:val="008737A9"/>
    <w:rsid w:val="00875C68"/>
    <w:rsid w:val="00880C33"/>
    <w:rsid w:val="00880D1F"/>
    <w:rsid w:val="00891016"/>
    <w:rsid w:val="008934DD"/>
    <w:rsid w:val="008A2AF6"/>
    <w:rsid w:val="008C0B85"/>
    <w:rsid w:val="008C1320"/>
    <w:rsid w:val="008C5BAD"/>
    <w:rsid w:val="008E1E3F"/>
    <w:rsid w:val="008E31F8"/>
    <w:rsid w:val="008E3335"/>
    <w:rsid w:val="008E42C8"/>
    <w:rsid w:val="008E5018"/>
    <w:rsid w:val="008E6076"/>
    <w:rsid w:val="008F2648"/>
    <w:rsid w:val="008F7555"/>
    <w:rsid w:val="00900288"/>
    <w:rsid w:val="00905A88"/>
    <w:rsid w:val="0091069B"/>
    <w:rsid w:val="009132EC"/>
    <w:rsid w:val="0091661D"/>
    <w:rsid w:val="0091718A"/>
    <w:rsid w:val="00922B83"/>
    <w:rsid w:val="00930291"/>
    <w:rsid w:val="009316C7"/>
    <w:rsid w:val="00933CC7"/>
    <w:rsid w:val="00941399"/>
    <w:rsid w:val="00942F80"/>
    <w:rsid w:val="00943A61"/>
    <w:rsid w:val="009468BC"/>
    <w:rsid w:val="009516EC"/>
    <w:rsid w:val="00955CDC"/>
    <w:rsid w:val="00956CC7"/>
    <w:rsid w:val="00970E2B"/>
    <w:rsid w:val="00976619"/>
    <w:rsid w:val="0098234C"/>
    <w:rsid w:val="0099275E"/>
    <w:rsid w:val="009A1E55"/>
    <w:rsid w:val="009A31BF"/>
    <w:rsid w:val="009A5A9D"/>
    <w:rsid w:val="009A66D6"/>
    <w:rsid w:val="009B47A1"/>
    <w:rsid w:val="009B759E"/>
    <w:rsid w:val="009C30D0"/>
    <w:rsid w:val="009C7E8A"/>
    <w:rsid w:val="009D27DE"/>
    <w:rsid w:val="009E5B3D"/>
    <w:rsid w:val="009E75E3"/>
    <w:rsid w:val="009F714F"/>
    <w:rsid w:val="00A226CA"/>
    <w:rsid w:val="00A2495E"/>
    <w:rsid w:val="00A30AD1"/>
    <w:rsid w:val="00A40246"/>
    <w:rsid w:val="00A41448"/>
    <w:rsid w:val="00A420FE"/>
    <w:rsid w:val="00A42A38"/>
    <w:rsid w:val="00A47F51"/>
    <w:rsid w:val="00A50E33"/>
    <w:rsid w:val="00A51C5F"/>
    <w:rsid w:val="00A548BF"/>
    <w:rsid w:val="00A60733"/>
    <w:rsid w:val="00A63364"/>
    <w:rsid w:val="00A733D9"/>
    <w:rsid w:val="00A7663E"/>
    <w:rsid w:val="00A90BC3"/>
    <w:rsid w:val="00A94D29"/>
    <w:rsid w:val="00A95981"/>
    <w:rsid w:val="00AA2388"/>
    <w:rsid w:val="00AB62D0"/>
    <w:rsid w:val="00AB7A73"/>
    <w:rsid w:val="00AC5A29"/>
    <w:rsid w:val="00AC6A09"/>
    <w:rsid w:val="00AD1356"/>
    <w:rsid w:val="00AD27E3"/>
    <w:rsid w:val="00AD3F51"/>
    <w:rsid w:val="00AE2CB5"/>
    <w:rsid w:val="00AE4714"/>
    <w:rsid w:val="00AF0587"/>
    <w:rsid w:val="00B02DF9"/>
    <w:rsid w:val="00B06215"/>
    <w:rsid w:val="00B07654"/>
    <w:rsid w:val="00B14C52"/>
    <w:rsid w:val="00B14EC4"/>
    <w:rsid w:val="00B176A1"/>
    <w:rsid w:val="00B21657"/>
    <w:rsid w:val="00B234E9"/>
    <w:rsid w:val="00B27638"/>
    <w:rsid w:val="00B3348F"/>
    <w:rsid w:val="00B36133"/>
    <w:rsid w:val="00B5559A"/>
    <w:rsid w:val="00B578FC"/>
    <w:rsid w:val="00B57C90"/>
    <w:rsid w:val="00B64E0E"/>
    <w:rsid w:val="00B73406"/>
    <w:rsid w:val="00B82F25"/>
    <w:rsid w:val="00B8659D"/>
    <w:rsid w:val="00B95F1E"/>
    <w:rsid w:val="00B962E6"/>
    <w:rsid w:val="00B965B9"/>
    <w:rsid w:val="00BA00CB"/>
    <w:rsid w:val="00BA3FF4"/>
    <w:rsid w:val="00BA52EF"/>
    <w:rsid w:val="00BB3F89"/>
    <w:rsid w:val="00BB706A"/>
    <w:rsid w:val="00BC23E9"/>
    <w:rsid w:val="00BC2591"/>
    <w:rsid w:val="00BC4A45"/>
    <w:rsid w:val="00BC5872"/>
    <w:rsid w:val="00BD3134"/>
    <w:rsid w:val="00BD6F0B"/>
    <w:rsid w:val="00BE2F9E"/>
    <w:rsid w:val="00BE51E7"/>
    <w:rsid w:val="00BE608E"/>
    <w:rsid w:val="00BF6AC6"/>
    <w:rsid w:val="00BF7D68"/>
    <w:rsid w:val="00C00F86"/>
    <w:rsid w:val="00C06393"/>
    <w:rsid w:val="00C10DE0"/>
    <w:rsid w:val="00C213D6"/>
    <w:rsid w:val="00C238A8"/>
    <w:rsid w:val="00C34701"/>
    <w:rsid w:val="00C34A62"/>
    <w:rsid w:val="00C37A13"/>
    <w:rsid w:val="00C40926"/>
    <w:rsid w:val="00C47553"/>
    <w:rsid w:val="00C4770E"/>
    <w:rsid w:val="00C64F1C"/>
    <w:rsid w:val="00C656EE"/>
    <w:rsid w:val="00C67870"/>
    <w:rsid w:val="00C71E2A"/>
    <w:rsid w:val="00C94B28"/>
    <w:rsid w:val="00C97A9C"/>
    <w:rsid w:val="00CA38C8"/>
    <w:rsid w:val="00CC09DF"/>
    <w:rsid w:val="00CC5597"/>
    <w:rsid w:val="00CC65E7"/>
    <w:rsid w:val="00CD0948"/>
    <w:rsid w:val="00CD6EE3"/>
    <w:rsid w:val="00CE0ACD"/>
    <w:rsid w:val="00CE6ED1"/>
    <w:rsid w:val="00CF6117"/>
    <w:rsid w:val="00CF67D8"/>
    <w:rsid w:val="00D06D18"/>
    <w:rsid w:val="00D13592"/>
    <w:rsid w:val="00D176F7"/>
    <w:rsid w:val="00D216B2"/>
    <w:rsid w:val="00D21D42"/>
    <w:rsid w:val="00D27D15"/>
    <w:rsid w:val="00D32D9C"/>
    <w:rsid w:val="00D403A0"/>
    <w:rsid w:val="00D57818"/>
    <w:rsid w:val="00D734DF"/>
    <w:rsid w:val="00D7584B"/>
    <w:rsid w:val="00D808D8"/>
    <w:rsid w:val="00D81557"/>
    <w:rsid w:val="00D823D1"/>
    <w:rsid w:val="00D827D8"/>
    <w:rsid w:val="00D8490A"/>
    <w:rsid w:val="00D8665B"/>
    <w:rsid w:val="00D92DE8"/>
    <w:rsid w:val="00D948B8"/>
    <w:rsid w:val="00DA1094"/>
    <w:rsid w:val="00DA7049"/>
    <w:rsid w:val="00DB5C63"/>
    <w:rsid w:val="00DC01C6"/>
    <w:rsid w:val="00DC166F"/>
    <w:rsid w:val="00DC17A8"/>
    <w:rsid w:val="00DE2F95"/>
    <w:rsid w:val="00DE372E"/>
    <w:rsid w:val="00DE682B"/>
    <w:rsid w:val="00DF1883"/>
    <w:rsid w:val="00E02F3A"/>
    <w:rsid w:val="00E03CDF"/>
    <w:rsid w:val="00E13B55"/>
    <w:rsid w:val="00E14982"/>
    <w:rsid w:val="00E2146E"/>
    <w:rsid w:val="00E34817"/>
    <w:rsid w:val="00E3565B"/>
    <w:rsid w:val="00E356C2"/>
    <w:rsid w:val="00E4060B"/>
    <w:rsid w:val="00E45F61"/>
    <w:rsid w:val="00E46BCF"/>
    <w:rsid w:val="00E46E62"/>
    <w:rsid w:val="00E54617"/>
    <w:rsid w:val="00E568B7"/>
    <w:rsid w:val="00E60155"/>
    <w:rsid w:val="00E625A5"/>
    <w:rsid w:val="00E66F8E"/>
    <w:rsid w:val="00E7088B"/>
    <w:rsid w:val="00E74E0B"/>
    <w:rsid w:val="00E76270"/>
    <w:rsid w:val="00E77D5B"/>
    <w:rsid w:val="00E85DF1"/>
    <w:rsid w:val="00E9011F"/>
    <w:rsid w:val="00E956D2"/>
    <w:rsid w:val="00EA1292"/>
    <w:rsid w:val="00EA13FD"/>
    <w:rsid w:val="00EA2B68"/>
    <w:rsid w:val="00EA51F1"/>
    <w:rsid w:val="00EB148A"/>
    <w:rsid w:val="00EC4B6F"/>
    <w:rsid w:val="00EC5F4B"/>
    <w:rsid w:val="00ED191B"/>
    <w:rsid w:val="00ED5791"/>
    <w:rsid w:val="00EE5F8E"/>
    <w:rsid w:val="00EE680A"/>
    <w:rsid w:val="00EF2DE8"/>
    <w:rsid w:val="00F0109A"/>
    <w:rsid w:val="00F02033"/>
    <w:rsid w:val="00F02F27"/>
    <w:rsid w:val="00F05D31"/>
    <w:rsid w:val="00F12A50"/>
    <w:rsid w:val="00F14BFC"/>
    <w:rsid w:val="00F16E7B"/>
    <w:rsid w:val="00F17C46"/>
    <w:rsid w:val="00F210A0"/>
    <w:rsid w:val="00F26113"/>
    <w:rsid w:val="00F32AD1"/>
    <w:rsid w:val="00F343CD"/>
    <w:rsid w:val="00F4294F"/>
    <w:rsid w:val="00F44163"/>
    <w:rsid w:val="00F45E09"/>
    <w:rsid w:val="00F67DEF"/>
    <w:rsid w:val="00F72FD3"/>
    <w:rsid w:val="00F74EDF"/>
    <w:rsid w:val="00F756AB"/>
    <w:rsid w:val="00F75881"/>
    <w:rsid w:val="00F77481"/>
    <w:rsid w:val="00F841F4"/>
    <w:rsid w:val="00F87C3A"/>
    <w:rsid w:val="00FA106F"/>
    <w:rsid w:val="00FA5027"/>
    <w:rsid w:val="00FC488B"/>
    <w:rsid w:val="00FD0A6D"/>
    <w:rsid w:val="00FD726B"/>
    <w:rsid w:val="00FE5C23"/>
    <w:rsid w:val="00FF4B2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4505D43F"/>
  <w15:docId w15:val="{B4B57F28-E14E-4537-B31F-14DCDC2A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1F"/>
    <w:pPr>
      <w:widowControl w:val="0"/>
      <w:suppressAutoHyphens/>
      <w:autoSpaceDE w:val="0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num" w:pos="0"/>
      </w:tabs>
      <w:autoSpaceDE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ind w:left="1099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Times New Roman" w:hAnsi="Times New Roman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sz w:val="20"/>
    </w:rPr>
  </w:style>
  <w:style w:type="character" w:customStyle="1" w:styleId="WW8Num8z0">
    <w:name w:val="WW8Num8z0"/>
    <w:rPr>
      <w:b w:val="0"/>
      <w:sz w:val="20"/>
    </w:rPr>
  </w:style>
  <w:style w:type="character" w:customStyle="1" w:styleId="WW8Num9z0">
    <w:name w:val="WW8Num9z0"/>
    <w:rPr>
      <w:sz w:val="20"/>
    </w:rPr>
  </w:style>
  <w:style w:type="character" w:customStyle="1" w:styleId="WW8Num10z0">
    <w:name w:val="WW8Num10z0"/>
    <w:rPr>
      <w:sz w:val="20"/>
    </w:rPr>
  </w:style>
  <w:style w:type="character" w:customStyle="1" w:styleId="WW8Num11z0">
    <w:name w:val="WW8Num11z0"/>
    <w:rPr>
      <w:b w:val="0"/>
      <w:sz w:val="20"/>
    </w:rPr>
  </w:style>
  <w:style w:type="character" w:customStyle="1" w:styleId="WW8Num12z0">
    <w:name w:val="WW8Num12z0"/>
    <w:rPr>
      <w:sz w:val="20"/>
    </w:rPr>
  </w:style>
  <w:style w:type="character" w:customStyle="1" w:styleId="WW8Num13z0">
    <w:name w:val="WW8Num13z0"/>
    <w:rPr>
      <w:b w:val="0"/>
      <w:sz w:val="20"/>
    </w:rPr>
  </w:style>
  <w:style w:type="character" w:customStyle="1" w:styleId="WW8Num14z0">
    <w:name w:val="WW8Num14z0"/>
    <w:rPr>
      <w:sz w:val="20"/>
    </w:rPr>
  </w:style>
  <w:style w:type="character" w:customStyle="1" w:styleId="WW8Num15z0">
    <w:name w:val="WW8Num15z0"/>
    <w:rPr>
      <w:sz w:val="20"/>
    </w:rPr>
  </w:style>
  <w:style w:type="character" w:customStyle="1" w:styleId="WW8Num17z0">
    <w:name w:val="WW8Num17z0"/>
    <w:rPr>
      <w:b/>
    </w:rPr>
  </w:style>
  <w:style w:type="character" w:customStyle="1" w:styleId="WW8Num18z0">
    <w:name w:val="WW8Num18z0"/>
    <w:rPr>
      <w:sz w:val="20"/>
    </w:rPr>
  </w:style>
  <w:style w:type="character" w:customStyle="1" w:styleId="WW8NumSt1z0">
    <w:name w:val="WW8NumSt1z0"/>
    <w:rPr>
      <w:rFonts w:ascii="Times New Roman" w:hAnsi="Times New Roman"/>
    </w:rPr>
  </w:style>
  <w:style w:type="character" w:customStyle="1" w:styleId="WW-Bekezdsalap-bettpusa">
    <w:name w:val="WW-Bekezdés alap-betűtípusa"/>
  </w:style>
  <w:style w:type="character" w:styleId="PageNumber">
    <w:name w:val="page number"/>
    <w:basedOn w:val="WW-Bekezdsalap-bettpusa"/>
  </w:style>
  <w:style w:type="character" w:customStyle="1" w:styleId="articlebody">
    <w:name w:val="article_body"/>
    <w:basedOn w:val="WW-Bekezdsalap-bettpusa"/>
  </w:style>
  <w:style w:type="character" w:customStyle="1" w:styleId="Szmozsjelek">
    <w:name w:val="Számozásjelek"/>
  </w:style>
  <w:style w:type="character" w:customStyle="1" w:styleId="WW-Szmozsjelek">
    <w:name w:val="WW-Számozásjelek"/>
  </w:style>
  <w:style w:type="character" w:customStyle="1" w:styleId="WW-Szmozsjelek1">
    <w:name w:val="WW-Számozásjelek1"/>
  </w:style>
  <w:style w:type="character" w:customStyle="1" w:styleId="Felsorolsjelek">
    <w:name w:val="Felsorolásjelek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pPr>
      <w:widowControl/>
      <w:autoSpaceDE/>
      <w:jc w:val="both"/>
    </w:pPr>
    <w:rPr>
      <w:sz w:val="24"/>
    </w:rPr>
  </w:style>
  <w:style w:type="paragraph" w:styleId="List">
    <w:name w:val="List"/>
    <w:basedOn w:val="Normal"/>
    <w:pPr>
      <w:widowControl/>
      <w:autoSpaceDE/>
      <w:ind w:left="283" w:hanging="283"/>
    </w:pPr>
    <w:rPr>
      <w:sz w:val="24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Tahoma"/>
    </w:rPr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Felirat">
    <w:name w:val="WW-Felira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rgymutat">
    <w:name w:val="WW-Tárgymutató"/>
    <w:basedOn w:val="Normal"/>
    <w:pPr>
      <w:suppressLineNumbers/>
    </w:pPr>
    <w:rPr>
      <w:rFonts w:cs="Tahoma"/>
    </w:rPr>
  </w:style>
  <w:style w:type="paragraph" w:customStyle="1" w:styleId="WW-Cmsor">
    <w:name w:val="WW-Címsor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Felirat1">
    <w:name w:val="WW-Felira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rgymutat1">
    <w:name w:val="WW-Tárgymutató1"/>
    <w:basedOn w:val="Normal"/>
    <w:pPr>
      <w:suppressLineNumbers/>
    </w:pPr>
    <w:rPr>
      <w:rFonts w:cs="Tahoma"/>
    </w:rPr>
  </w:style>
  <w:style w:type="paragraph" w:customStyle="1" w:styleId="WW-Cmsor1">
    <w:name w:val="WW-Címsor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Felirat11">
    <w:name w:val="WW-Felirat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rgymutat11">
    <w:name w:val="WW-Tárgymutató11"/>
    <w:basedOn w:val="Normal"/>
    <w:pPr>
      <w:suppressLineNumbers/>
    </w:pPr>
    <w:rPr>
      <w:rFonts w:cs="Tahoma"/>
    </w:rPr>
  </w:style>
  <w:style w:type="paragraph" w:customStyle="1" w:styleId="WW-Cmsor11">
    <w:name w:val="WW-Címsor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Felirat111">
    <w:name w:val="WW-Felirat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rgymutat111">
    <w:name w:val="WW-Tárgymutató111"/>
    <w:basedOn w:val="Normal"/>
    <w:pPr>
      <w:suppressLineNumbers/>
    </w:pPr>
    <w:rPr>
      <w:rFonts w:cs="Tahoma"/>
    </w:rPr>
  </w:style>
  <w:style w:type="paragraph" w:customStyle="1" w:styleId="WW-Cmsor111">
    <w:name w:val="WW-Címsor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Felirat1111">
    <w:name w:val="WW-Felirat111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Trgymutat1111">
    <w:name w:val="WW-Tárgymutató1111"/>
    <w:basedOn w:val="Normal"/>
    <w:pPr>
      <w:suppressLineNumbers/>
    </w:pPr>
    <w:rPr>
      <w:rFonts w:cs="Tahoma"/>
    </w:rPr>
  </w:style>
  <w:style w:type="paragraph" w:customStyle="1" w:styleId="WW-Cmsor1111">
    <w:name w:val="WW-Címsor111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Szvegtrzs2">
    <w:name w:val="WW-Szövegtörzs 2"/>
    <w:basedOn w:val="Normal"/>
    <w:pPr>
      <w:widowControl/>
      <w:autoSpaceDE/>
      <w:jc w:val="both"/>
    </w:pPr>
    <w:rPr>
      <w:kern w:val="1"/>
      <w:sz w:val="28"/>
    </w:rPr>
  </w:style>
  <w:style w:type="paragraph" w:customStyle="1" w:styleId="WW-Szvegtrzs3">
    <w:name w:val="WW-Szövegtörzs 3"/>
    <w:basedOn w:val="Normal"/>
    <w:pPr>
      <w:widowControl/>
      <w:autoSpaceDE/>
      <w:spacing w:after="120"/>
    </w:pPr>
    <w:rPr>
      <w:sz w:val="16"/>
      <w:szCs w:val="16"/>
    </w:rPr>
  </w:style>
  <w:style w:type="paragraph" w:customStyle="1" w:styleId="WW-Szvegtrzsbehzssal3">
    <w:name w:val="WW-Szövegtörzs behúzással 3"/>
    <w:basedOn w:val="Normal"/>
    <w:pPr>
      <w:widowControl/>
      <w:autoSpaceDE/>
      <w:spacing w:after="120"/>
      <w:ind w:left="283"/>
    </w:pPr>
    <w:rPr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WW-Buborkszveg">
    <w:name w:val="WW-Buborékszöveg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widowControl/>
      <w:tabs>
        <w:tab w:val="center" w:pos="4536"/>
        <w:tab w:val="right" w:pos="9072"/>
      </w:tabs>
      <w:autoSpaceDE/>
    </w:pPr>
    <w:rPr>
      <w:kern w:val="1"/>
      <w:sz w:val="24"/>
    </w:rPr>
  </w:style>
  <w:style w:type="paragraph" w:customStyle="1" w:styleId="WW-NormlWeb">
    <w:name w:val="WW-Normál (Web)"/>
    <w:basedOn w:val="Normal"/>
    <w:pPr>
      <w:widowControl/>
      <w:autoSpaceDE/>
      <w:spacing w:before="280" w:after="280"/>
    </w:pPr>
    <w:rPr>
      <w:sz w:val="24"/>
      <w:szCs w:val="24"/>
    </w:rPr>
  </w:style>
  <w:style w:type="paragraph" w:customStyle="1" w:styleId="articlebody1">
    <w:name w:val="article_body1"/>
    <w:basedOn w:val="Normal"/>
    <w:pPr>
      <w:widowControl/>
      <w:autoSpaceDE/>
      <w:spacing w:before="280" w:after="280"/>
    </w:pPr>
    <w:rPr>
      <w:sz w:val="24"/>
      <w:szCs w:val="24"/>
    </w:rPr>
  </w:style>
  <w:style w:type="paragraph" w:customStyle="1" w:styleId="Tblzattartalom">
    <w:name w:val="Táblázattartalom"/>
    <w:basedOn w:val="BodyText"/>
    <w:pPr>
      <w:suppressLineNumbers/>
    </w:pPr>
  </w:style>
  <w:style w:type="paragraph" w:customStyle="1" w:styleId="WW-Tblzattartalom">
    <w:name w:val="WW-Táblázattartalom"/>
    <w:basedOn w:val="BodyText"/>
    <w:pPr>
      <w:suppressLineNumbers/>
    </w:pPr>
  </w:style>
  <w:style w:type="paragraph" w:customStyle="1" w:styleId="WW-Tblzattartalom1">
    <w:name w:val="WW-Táblázattartalom1"/>
    <w:basedOn w:val="BodyText"/>
    <w:pPr>
      <w:suppressLineNumbers/>
    </w:pPr>
  </w:style>
  <w:style w:type="paragraph" w:customStyle="1" w:styleId="WW-Tblzattartalom11">
    <w:name w:val="WW-Táblázattartalom11"/>
    <w:basedOn w:val="BodyText"/>
    <w:pPr>
      <w:suppressLineNumbers/>
    </w:pPr>
  </w:style>
  <w:style w:type="paragraph" w:customStyle="1" w:styleId="WW-Tblzattartalom111">
    <w:name w:val="WW-Táblázattartalom111"/>
    <w:basedOn w:val="BodyText"/>
    <w:pPr>
      <w:suppressLineNumbers/>
    </w:pPr>
  </w:style>
  <w:style w:type="paragraph" w:customStyle="1" w:styleId="WW-Tblzattartalom1111">
    <w:name w:val="WW-Táblázattartalom1111"/>
    <w:basedOn w:val="BodyText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pPr>
      <w:jc w:val="center"/>
    </w:pPr>
    <w:rPr>
      <w:b/>
      <w:bCs/>
      <w:i/>
      <w:iCs/>
    </w:rPr>
  </w:style>
  <w:style w:type="paragraph" w:customStyle="1" w:styleId="WW-Tblzatfejlc111">
    <w:name w:val="WW-Táblázatfejléc111"/>
    <w:basedOn w:val="WW-Tblzattartalom111"/>
    <w:pPr>
      <w:jc w:val="center"/>
    </w:pPr>
    <w:rPr>
      <w:b/>
      <w:bCs/>
      <w:i/>
      <w:iCs/>
    </w:rPr>
  </w:style>
  <w:style w:type="paragraph" w:customStyle="1" w:styleId="WW-Tblzatfejlc1111">
    <w:name w:val="WW-Táblázatfejléc1111"/>
    <w:basedOn w:val="WW-Tblzattartalom1111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BodyText"/>
  </w:style>
  <w:style w:type="paragraph" w:customStyle="1" w:styleId="WW-Kerettartalom">
    <w:name w:val="WW-Kerettartalom"/>
    <w:basedOn w:val="BodyText"/>
  </w:style>
  <w:style w:type="paragraph" w:customStyle="1" w:styleId="WW-Kerettartalom1">
    <w:name w:val="WW-Kerettartalom1"/>
    <w:basedOn w:val="BodyText"/>
  </w:style>
  <w:style w:type="paragraph" w:customStyle="1" w:styleId="WW-Kerettartalom11">
    <w:name w:val="WW-Kerettartalom11"/>
    <w:basedOn w:val="BodyText"/>
  </w:style>
  <w:style w:type="paragraph" w:customStyle="1" w:styleId="WW-Kerettartalom111">
    <w:name w:val="WW-Kerettartalom111"/>
    <w:basedOn w:val="BodyText"/>
  </w:style>
  <w:style w:type="paragraph" w:customStyle="1" w:styleId="WW-Kerettartalom1111">
    <w:name w:val="WW-Kerettartalom1111"/>
    <w:basedOn w:val="BodyText"/>
  </w:style>
  <w:style w:type="paragraph" w:styleId="BodyTextIndent">
    <w:name w:val="Body Text Indent"/>
    <w:basedOn w:val="BodyText"/>
    <w:pPr>
      <w:ind w:left="283"/>
    </w:pPr>
  </w:style>
  <w:style w:type="paragraph" w:styleId="BalloonText">
    <w:name w:val="Balloon Text"/>
    <w:basedOn w:val="Normal"/>
    <w:semiHidden/>
    <w:rsid w:val="00577BD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110BA"/>
    <w:pPr>
      <w:widowControl/>
      <w:suppressAutoHyphens w:val="0"/>
      <w:autoSpaceDE/>
      <w:jc w:val="center"/>
    </w:pPr>
    <w:rPr>
      <w:sz w:val="24"/>
      <w:lang w:eastAsia="hu-HU"/>
    </w:rPr>
  </w:style>
  <w:style w:type="character" w:styleId="Hyperlink">
    <w:name w:val="Hyperlink"/>
    <w:rsid w:val="002F5A33"/>
    <w:rPr>
      <w:color w:val="0000FF"/>
      <w:u w:val="single"/>
    </w:rPr>
  </w:style>
  <w:style w:type="table" w:styleId="TableGrid">
    <w:name w:val="Table Grid"/>
    <w:basedOn w:val="TableNormal"/>
    <w:rsid w:val="00A249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26904"/>
    <w:rPr>
      <w:sz w:val="16"/>
      <w:szCs w:val="16"/>
    </w:rPr>
  </w:style>
  <w:style w:type="paragraph" w:styleId="CommentText">
    <w:name w:val="annotation text"/>
    <w:basedOn w:val="Normal"/>
    <w:semiHidden/>
    <w:rsid w:val="00226904"/>
  </w:style>
  <w:style w:type="paragraph" w:styleId="CommentSubject">
    <w:name w:val="annotation subject"/>
    <w:basedOn w:val="CommentText"/>
    <w:next w:val="CommentText"/>
    <w:semiHidden/>
    <w:rsid w:val="00226904"/>
    <w:rPr>
      <w:b/>
      <w:bCs/>
    </w:rPr>
  </w:style>
  <w:style w:type="paragraph" w:styleId="NormalWeb">
    <w:name w:val="Normal (Web)"/>
    <w:basedOn w:val="Normal"/>
    <w:uiPriority w:val="99"/>
    <w:rsid w:val="00252F3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BE6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giadmin@hotelnapfeny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3953-7DF6-4B72-B7CD-2AFDAC39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Szécsényi Szabolcs</dc:creator>
  <cp:lastModifiedBy>tankapeter</cp:lastModifiedBy>
  <cp:revision>4</cp:revision>
  <cp:lastPrinted>2017-09-21T14:58:00Z</cp:lastPrinted>
  <dcterms:created xsi:type="dcterms:W3CDTF">2019-05-27T08:45:00Z</dcterms:created>
  <dcterms:modified xsi:type="dcterms:W3CDTF">2019-10-15T19:05:00Z</dcterms:modified>
</cp:coreProperties>
</file>